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54.01pt;top:175.45pt;width:162.38pt;height:30.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I. 1.01 Suvirinimo gamyba. Įvadas</w:t>
                  </w:r>
                </w:p>
              </w:txbxContent>
            </v:textbox>
            <w10:wrap type="none" anchorx="page" anchory="page"/>
          </v:shape>
        </w:pict>
      </w:r>
    </w:p>
    <w:p>
      <w:pPr>
        <w:spacing w:before="0" w:after="0"/>
      </w:pPr>
      <w:r>
        <w:pict>
          <v:shape style="position:absolute;left:307.11pt;top:355.09pt;width:82.37pt;height:16.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Paruošė: I. Gedzevičius</w:t>
                  </w:r>
                </w:p>
              </w:txbxContent>
            </v:textbox>
            <w10:wrap type="none" anchorx="page" anchory="page"/>
          </v:shape>
        </w:pict>
      </w:r>
    </w:p>
    <w:p>
      <w:pPr>
        <w:spacing w:before="0" w:after="0"/>
      </w:pPr>
      <w:r>
        <w:pict>
          <v:shape style="position:absolute;left:191.67pt;top:487.66pt;width:48.57pt;height:24.3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Vilnius</w:t>
                    <w:br/>
                  </w:r>
                  <w:r>
                    <w:rPr>
                      <w:rFonts w:ascii="Sans Serif" w:hAnsi="Sans Serif" w:eastAsia="Sans Serif"/>
                      <w:sz val="18"/>
                    </w:rPr>
                    <w:t>2007</w:t>
                  </w:r>
                </w:p>
              </w:txbxContent>
            </v:textbox>
            <w10:wrap type="none" anchorx="page" anchory="page"/>
          </v:shape>
        </w:pict>
      </w:r>
    </w:p>
    <w:p>
      <w:pPr>
        <w:spacing w:before="0" w:after="0"/>
      </w:pPr>
      <w:r>
        <w:pict>
          <v:shape style="position:absolute;left:449.05pt;top:62.54pt;width:361.97pt;height:144.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Turinys</w:t>
                    <w:br/>
                  </w:r>
                  <w:r>
                    <w:rPr>
                      <w:rFonts w:ascii="Sans Serif" w:hAnsi="Sans Serif" w:eastAsia="Sans Serif"/>
                      <w:sz val="18"/>
                    </w:rPr>
                    <w:t> </w:t>
                    <w:br/>
                  </w:r>
                  <w:r>
                    <w:rPr>
                      <w:rFonts w:ascii="Sans Serif" w:hAnsi="Sans Serif" w:eastAsia="Sans Serif"/>
                      <w:sz val="18"/>
                    </w:rPr>
                    <w:t>1. Suvirinimas. Jungtys. Terminai ir iliustracijos . . . . . . . . . . . . . . . . . . . . . . . . . . . . . . . . . . . . . . . . . . . . . . . . . . .</w:t>
                    <w:br/>
                  </w:r>
                  <w:r>
                    <w:rPr>
                      <w:rFonts w:ascii="Sans Serif" w:hAnsi="Sans Serif" w:eastAsia="Sans Serif"/>
                      <w:sz val="18"/>
                    </w:rPr>
                    <w:t>2. Jungčių paruošimo tipai............................................................................................................3</w:t>
                    <w:br/>
                  </w:r>
                  <w:r>
                    <w:rPr>
                      <w:rFonts w:ascii="Sans Serif" w:hAnsi="Sans Serif" w:eastAsia="Sans Serif"/>
                      <w:sz val="18"/>
                    </w:rPr>
                    <w:t>3. Lydytinės siūlės........................................................................................................................8</w:t>
                    <w:br/>
                  </w:r>
                  <w:r>
                    <w:rPr>
                      <w:rFonts w:ascii="Sans Serif" w:hAnsi="Sans Serif" w:eastAsia="Sans Serif"/>
                      <w:sz val="18"/>
                    </w:rPr>
                    <w:t>4. Slėginio suvirinimo siūlės.....................................................................................................15</w:t>
                    <w:br/>
                  </w:r>
                  <w:r>
                    <w:rPr>
                      <w:rFonts w:ascii="Sans Serif" w:hAnsi="Sans Serif" w:eastAsia="Sans Serif"/>
                      <w:sz val="18"/>
                    </w:rPr>
                    <w:t>5. Įvairiai paruoštų ir įvairaus tipo jungčių lydytinių siūlių pavyzdžiai .......................................21</w:t>
                    <w:br/>
                  </w:r>
                  <w:r>
                    <w:rPr>
                      <w:rFonts w:ascii="Sans Serif" w:hAnsi="Sans Serif" w:eastAsia="Sans Serif"/>
                      <w:sz val="18"/>
                    </w:rPr>
                    <w:t>6. Suvirinimo ir panašių procesų sąrašas ir nurodiniai žymenys ..................................................... 23</w:t>
                    <w:br/>
                  </w:r>
                  <w:r>
                    <w:rPr>
                      <w:rFonts w:ascii="Sans Serif" w:hAnsi="Sans Serif" w:eastAsia="Sans Serif"/>
                      <w:sz val="18"/>
                    </w:rPr>
                    <w:t>.....................................................................................................................................29</w:t>
                    <w:br/>
                  </w:r>
                  <w:r>
                    <w:rPr>
                      <w:rFonts w:ascii="Sans Serif" w:hAnsi="Sans Serif" w:eastAsia="Sans Serif"/>
                      <w:sz val="18"/>
                    </w:rPr>
                    <w:t>Literatūros sąrašas.....................................................................................................................32</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29.75pt;top:35.80pt;width:375.19pt;height:335.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1. Suvirinimas. Jungtys. Terminai ir iliustracijos</w:t>
                    <w:br/>
                  </w:r>
                  <w:r>
                    <w:rPr>
                      <w:rFonts w:ascii="Sans Serif" w:hAnsi="Sans Serif" w:eastAsia="Sans Serif"/>
                      <w:sz val="18"/>
                    </w:rPr>
                    <w:t> </w:t>
                    <w:br/>
                  </w:r>
                  <w:r>
                    <w:rPr>
                      <w:rFonts w:ascii="Sans Serif" w:hAnsi="Sans Serif" w:eastAsia="Sans Serif"/>
                      <w:sz val="18"/>
                    </w:rPr>
                    <w:t>Jungčių tipas ir jungčių paruošimas yra svarbūs suvirinamųjų elementų ir suvirinamųjų konstrukcijų dalykai. Jie priklauso nuo elementų storio, medžiagų, suvirinimo būdo ir suvirinimo padėties.</w:t>
                    <w:br/>
                  </w:r>
                  <w:r>
                    <w:rPr>
                      <w:rFonts w:ascii="Sans Serif" w:hAnsi="Sans Serif" w:eastAsia="Sans Serif"/>
                      <w:sz val="18"/>
                    </w:rPr>
                    <w:t> </w:t>
                    <w:br/>
                  </w:r>
                  <w:r>
                    <w:rPr>
                      <w:rFonts w:ascii="Sans Serif" w:hAnsi="Sans Serif" w:eastAsia="Sans Serif"/>
                      <w:sz val="18"/>
                    </w:rPr>
                    <w:t>Lydomasis suvirinimas. Suvirinimas, kurio metu atliekamas vietinis metalo išlydymas, nenaudojant išorinės jėgos paviršiui (paviršiams) išlydyti; pridėtinis metalas paprastai naudojamas, tačiau nebūtinai.</w:t>
                    <w:br/>
                  </w:r>
                  <w:r>
                    <w:rPr>
                      <w:rFonts w:ascii="Sans Serif" w:hAnsi="Sans Serif" w:eastAsia="Sans Serif"/>
                      <w:sz val="18"/>
                    </w:rPr>
                    <w:t> </w:t>
                    <w:br/>
                  </w:r>
                  <w:r>
                    <w:rPr>
                      <w:rFonts w:ascii="Sans Serif" w:hAnsi="Sans Serif" w:eastAsia="Sans Serif"/>
                      <w:sz val="18"/>
                    </w:rPr>
                    <w:t>Slėginis suvirinimas. Suvirinimas, kai didesnei ar mažesnei besiliečiančių paviršių plastinei deformacijai gauti naudojama pakankama išorinė jėga, dažniausiai be pridėtinio metalo. Jungiami paviršiai, norint atlikti ar palengvinti jų sujungimą, gali būti kaitinami.</w:t>
                    <w:br/>
                  </w:r>
                  <w:r>
                    <w:rPr>
                      <w:rFonts w:ascii="Sans Serif" w:hAnsi="Sans Serif" w:eastAsia="Sans Serif"/>
                      <w:sz val="18"/>
                    </w:rPr>
                    <w:t> </w:t>
                    <w:br/>
                  </w:r>
                  <w:r>
                    <w:rPr>
                      <w:rFonts w:ascii="Sans Serif" w:hAnsi="Sans Serif" w:eastAsia="Sans Serif"/>
                      <w:sz val="18"/>
                    </w:rPr>
                    <w:t>Jungiamasis paviršius. Vieno elemento paviršius, kuris sudarant jungtį liečiasi arba gali liestis su kito elemento paviršiumi</w:t>
                    <w:br/>
                  </w:r>
                  <w:r>
                    <w:rPr>
                      <w:rFonts w:ascii="Sans Serif" w:hAnsi="Sans Serif" w:eastAsia="Sans Serif"/>
                      <w:sz val="18"/>
                    </w:rPr>
                    <w:t> </w:t>
                    <w:br/>
                  </w:r>
                  <w:r>
                    <w:rPr>
                      <w:rFonts w:ascii="Sans Serif" w:hAnsi="Sans Serif" w:eastAsia="Sans Serif"/>
                      <w:sz val="18"/>
                    </w:rPr>
                    <w:t>Dalinis įvirinimas. Specialiai padarytas nevisiškas įvirinimas.</w:t>
                    <w:br/>
                  </w:r>
                  <w:r>
                    <w:rPr>
                      <w:rFonts w:ascii="Sans Serif" w:hAnsi="Sans Serif" w:eastAsia="Sans Serif"/>
                      <w:sz val="18"/>
                    </w:rPr>
                    <w:t>Nevisiškasis įvirinimas. Įvirinimas, mažesnis nei reikalaujama arba nurodyta.</w:t>
                    <w:br/>
                  </w:r>
                  <w:r>
                    <w:rPr>
                      <w:rFonts w:ascii="Sans Serif" w:hAnsi="Sans Serif" w:eastAsia="Sans Serif"/>
                      <w:sz val="18"/>
                    </w:rPr>
                    <w:t>Didžiausiasis siūlės storis. Matmuo, matuojamas tarp giliausiai įvirinto kampinės siūlės taško arba tarp sandūrinės siūlės šaknies ėjimo kraštutinio taško ir aukščiausio siūlės rumbelės taško (dažniausiai matuojama skerspjūvyje).</w:t>
                    <w:br/>
                  </w:r>
                  <w:r>
                    <w:rPr>
                      <w:rFonts w:ascii="Sans Serif" w:hAnsi="Sans Serif" w:eastAsia="Sans Serif"/>
                      <w:sz val="18"/>
                    </w:rPr>
                    <w:t> </w:t>
                    <w:br/>
                  </w:r>
                  <w:r>
                    <w:rPr>
                      <w:rFonts w:ascii="Sans Serif" w:hAnsi="Sans Serif" w:eastAsia="Sans Serif"/>
                      <w:sz val="18"/>
                    </w:rPr>
                    <w:t>Projektinis siūlės storis. Projektuotojo nurodytas siūlės storis.</w:t>
                    <w:br/>
                  </w:r>
                  <w:r>
                    <w:rPr>
                      <w:rFonts w:ascii="Sans Serif" w:hAnsi="Sans Serif" w:eastAsia="Sans Serif"/>
                      <w:sz val="18"/>
                    </w:rPr>
                    <w:t>Realusis siūlės storis. Kampinėms siūlėms lygiašonio trikampio, kuri galima įbrėžti į galutinai pabaigtos siūlės skerspjūvį, aukštinės dydis. Sandūrinėms siūlėms - mažiausias atstumas nuo detalės paviršiaus iki įvirinimo apačios.</w:t>
                    <w:br/>
                  </w:r>
                  <w:r>
                    <w:rPr>
                      <w:rFonts w:ascii="Sans Serif" w:hAnsi="Sans Serif" w:eastAsia="Sans Serif"/>
                      <w:sz val="18"/>
                    </w:rPr>
                    <w:t> </w:t>
                    <w:br/>
                  </w:r>
                  <w:r>
                    <w:rPr>
                      <w:rFonts w:ascii="Sans Serif" w:hAnsi="Sans Serif" w:eastAsia="Sans Serif"/>
                      <w:sz val="18"/>
                    </w:rPr>
                    <w:t>Efektyvusis siūlės storis. Siūlės pjūvio matmuo, kuris perduoda apkrovą Jis priklauso nuo siūlės geometrines formos ir nuo įvirinimo.</w:t>
                    <w:br/>
                  </w:r>
                  <w:r>
                    <w:rPr>
                      <w:rFonts w:ascii="Sans Serif" w:hAnsi="Sans Serif" w:eastAsia="Sans Serif"/>
                      <w:sz val="18"/>
                    </w:rPr>
                    <w:t> </w:t>
                    <w:br/>
                  </w:r>
                  <w:r>
                    <w:rPr>
                      <w:rFonts w:ascii="Sans Serif" w:hAnsi="Sans Serif" w:eastAsia="Sans Serif"/>
                      <w:sz val="18"/>
                    </w:rPr>
                    <w:t>Jungčių tipai</w:t>
                    <w:br/>
                  </w:r>
                  <w:r>
                    <w:rPr>
                      <w:rFonts w:ascii="Sans Serif" w:hAnsi="Sans Serif" w:eastAsia="Sans Serif"/>
                      <w:sz val="18"/>
                    </w:rPr>
                    <w:t> </w:t>
                    <w:br/>
                  </w:r>
                  <w:r>
                    <w:rPr>
                      <w:rFonts w:ascii="Sans Serif" w:hAnsi="Sans Serif" w:eastAsia="Sans Serif"/>
                      <w:sz val="18"/>
                    </w:rPr>
                    <w:t>Jungtis. Detalių arba detalių paviršių sandūra, kuri turi būti sujungta arba yra sujungta.</w:t>
                    <w:br/>
                  </w:r>
                  <w:r>
                    <w:rPr>
                      <w:rFonts w:ascii="Sans Serif" w:hAnsi="Sans Serif" w:eastAsia="Sans Serif"/>
                      <w:sz val="18"/>
                    </w:rPr>
                    <w:t> </w:t>
                    <w:br/>
                  </w:r>
                  <w:r>
                    <w:rPr>
                      <w:rFonts w:ascii="Sans Serif" w:hAnsi="Sans Serif" w:eastAsia="Sans Serif"/>
                      <w:sz val="18"/>
                    </w:rPr>
                    <w:t>Jungties tipą apibrėžia sujungiamų detalių skaičius, matmenys ir jų savitarpio orientacija. 1-10 paveiksluose schemiškai pateikti pavyzdžiai su atitinkamais terminais ir paaiškinimais.</w:t>
                    <w:br/>
                  </w:r>
                  <w:r>
                    <w:rPr>
                      <w:rFonts w:ascii="Sans Serif" w:hAnsi="Sans Serif" w:eastAsia="Sans Serif"/>
                      <w:sz val="18"/>
                    </w:rPr>
                    <w:t> </w:t>
                    <w:br/>
                  </w:r>
                  <w:r>
                    <w:rPr>
                      <w:rFonts w:ascii="Sans Serif" w:hAnsi="Sans Serif" w:eastAsia="Sans Serif"/>
                      <w:sz val="18"/>
                    </w:rPr>
                    <w:t>Sandūrinė jungtis. Jungties tipas, kai jungiami elementai yra vienoje plokštumoje ir tarpusavyje susiliečia.</w:t>
                  </w:r>
                </w:p>
              </w:txbxContent>
            </v:textbox>
            <w10:wrap type="none" anchorx="page" anchory="page"/>
          </v:shape>
        </w:pict>
      </w:r>
    </w:p>
    <w:p>
      <w:pPr>
        <w:spacing w:before="0" w:after="0"/>
      </w:pPr>
      <w:r>
        <w:pict>
          <v:shape style="position:absolute;left:447.42pt;top:228.91pt;width:361.60pt;height:31.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Užleistinė jungtis. Jungties tipas, kai jungiami lygiagretūs elementai tik iš dalies dengia vienas kitą.</w:t>
                  </w:r>
                </w:p>
              </w:txbxContent>
            </v:textbox>
            <w10:wrap type="none" anchorx="page" anchory="page"/>
          </v:shape>
        </w:pict>
      </w:r>
    </w:p>
    <w:p>
      <w:pPr>
        <w:spacing w:before="0" w:after="0"/>
      </w:pPr>
      <w:r>
        <w:pict>
          <v:shape style="position:absolute;left:36.15pt;top:508.91pt;width:350.39pt;height:28.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Lygiagrečioji jungtis. Jungties tipas, kai jungiami elementai yra tarpusavyje lygiagretūs, pvz., plakiravimas sprogimu.</w:t>
                  </w:r>
                </w:p>
              </w:txbxContent>
            </v:textbox>
            <w10:wrap type="none" anchorx="page" anchory="page"/>
          </v:shape>
        </w:pict>
      </w:r>
    </w:p>
    <w:p>
      <w:pPr>
        <w:spacing w:before="0" w:after="0"/>
      </w:pPr>
      <w:r>
        <w:pict>
          <v:shape style="position:absolute;left:470.42pt;top:435.97pt;width:309.68pt;height:23.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Tėjinė jungtis. Jungties tipas, kai jungiami elementai yra statmeni vienas kitam (T forma).</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4.32pt;top:201.51pt;width:349.56pt;height:28.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Kryžminė jungtis. Jungties tipas, kai du elementai yra toje pačioje plokštumoje, o trečiasis, esantis tarp jų, ir statmenas joms (dviguba T forma).</w:t>
                  </w:r>
                </w:p>
              </w:txbxContent>
            </v:textbox>
            <w10:wrap type="none" anchorx="page" anchory="page"/>
          </v:shape>
        </w:pict>
      </w:r>
    </w:p>
    <w:p>
      <w:pPr>
        <w:spacing w:before="0" w:after="0"/>
      </w:pPr>
      <w:r>
        <w:pict>
          <v:shape style="position:absolute;left:61.57pt;top:369.92pt;width:317.95pt;height:19.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Pasviroji tęjinė jungtis. Jungties tipas, kai jungiami elementai sudaro smailųjų ir bukapių kampus.</w:t>
                  </w:r>
                </w:p>
              </w:txbxContent>
            </v:textbox>
            <w10:wrap type="none" anchorx="page" anchory="page"/>
          </v:shape>
        </w:pict>
      </w:r>
    </w:p>
    <w:p>
      <w:pPr>
        <w:spacing w:before="0" w:after="0"/>
      </w:pPr>
      <w:r>
        <w:pict>
          <v:shape style="position:absolute;left:65.92pt;top:519.82pt;width:342.88pt;height:28.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Kampinė jungtis. Jungties tipas, kai du jungiami elementai liečiasi briaunomis ir kampas tarp jų didesnis negu 30°.</w:t>
                  </w:r>
                </w:p>
              </w:txbxContent>
            </v:textbox>
            <w10:wrap type="none" anchorx="page" anchory="page"/>
          </v:shape>
        </w:pict>
      </w:r>
    </w:p>
    <w:p>
      <w:pPr>
        <w:spacing w:before="0" w:after="0"/>
      </w:pPr>
      <w:r>
        <w:pict>
          <v:shape style="position:absolute;left:503.49pt;top:336.94pt;width:309.25pt;height:27.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Kelių detalių jungtis. Jungties tipas, kai jungiami trys ar daugiau elementų reikiamais tarpusavio kampais.</w:t>
                  </w:r>
                </w:p>
              </w:txbxContent>
            </v:textbox>
            <w10:wrap type="none" anchorx="page" anchory="page"/>
          </v:shape>
        </w:pict>
      </w:r>
    </w:p>
    <w:p>
      <w:pPr>
        <w:spacing w:before="0" w:after="0"/>
      </w:pPr>
      <w:r>
        <w:pict>
          <v:shape style="position:absolute;left:504.27pt;top:197.58pt;width:316.51pt;height:31.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Briauninė jungtis. Jungties tipas, kai du jungiami elementai liečiasi briaunomis ir kampas tarp jų yra nuo 0 iki 30°.</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70.85pt;top:64.12pt;width:355.63pt;height:81.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2. Jungčių paruošimo tipai</w:t>
                    <w:br/>
                  </w:r>
                  <w:r>
                    <w:rPr>
                      <w:rFonts w:ascii="Sans Serif" w:hAnsi="Sans Serif" w:eastAsia="Sans Serif"/>
                      <w:sz val="18"/>
                    </w:rPr>
                    <w:t> </w:t>
                    <w:br/>
                  </w:r>
                  <w:r>
                    <w:rPr>
                      <w:rFonts w:ascii="Sans Serif" w:hAnsi="Sans Serif" w:eastAsia="Sans Serif"/>
                      <w:sz val="18"/>
                    </w:rPr>
                    <w:t>11 - 20 paveiksluose ir 1 - 5 lentelėse iliustruojami jungčių paruošimo terminai. Žymenys paveiksluose atitinka terminus lentelėse. Linijos ir kampai žymimi skaičiais, o sritys - raidėmis, įrėmintomis kvadrate. Paveikslai yra tik iliustracijos; jie neturėtų būti taikomi techninėje braižyboje.</w:t>
                    <w:br/>
                  </w:r>
                  <w:r>
                    <w:rPr>
                      <w:rFonts w:ascii="Sans Serif" w:hAnsi="Sans Serif" w:eastAsia="Sans Serif"/>
                      <w:sz val="18"/>
                    </w:rPr>
                    <w:t>11 - 17 paveikslai skirti lydomojo suvirinimo jungčių paruošimo tipams, o 18 - 20 paveikslai - slėginio suvirinimo jungčių paruošimo tipams. Tam tikrais atvejais skirtinguose paveiksluose skaičiai žymi tuos pačius terminus, tačiau taip yra ne visuose paveiksluose.</w:t>
                  </w:r>
                </w:p>
              </w:txbxContent>
            </v:textbox>
            <w10:wrap type="none" anchorx="page" anchory="page"/>
          </v:shape>
        </w:pict>
      </w:r>
    </w:p>
    <w:p>
      <w:pPr>
        <w:spacing w:before="0" w:after="0"/>
      </w:pPr>
      <w:r>
        <w:pict>
          <v:shape style="position:absolute;left:97.12pt;top:58.01pt;width:314.04pt;height:23.2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Kryžmastrypė jungtis. Jungties tipas, kai du elementai (pvz. vielos) sukryžiuojami tarpusavyje.</w:t>
                  </w:r>
                </w:p>
              </w:txbxContent>
            </v:textbox>
            <w10:wrap type="none" anchorx="page" anchory="page"/>
          </v:shape>
        </w:pict>
      </w:r>
    </w:p>
    <w:p>
      <w:pPr>
        <w:sectPr>
          <w:pgSz w:w="16838" w:h="11906"/>
          <w:pgMar w:top="0" w:right="0" w:bottom="0" w:left="0" w:header="0" w:footer="0" w:gutter="0"/>
          <w:cols w:space="720"/>
          <w:docGrid w:linePitch="360"/>
        </w:sectPr>
      </w:pPr>
    </w:p>
    <w:p/>
    <w:tbl>
      <w:tblPr>
        <w:tblStyle w:val="TableGrid"/>
        <w:tblW w:type="auto" w:w="0"/>
        <w:tblLayout w:type="fixed"/>
        <w:tblLook w:firstColumn="1" w:firstRow="1" w:lastColumn="0" w:lastRow="0" w:noHBand="0" w:noVBand="1" w:val="04A0"/>
        <w:tblLayout w:type="fixed"/>
        <w:tblpPr w:leftFromText="0" w:rightFromText="0" w:topFromText="0" w:bottomFromText="0" w:vertAnchor="page" w:horzAnchor="page" w:tblpX="9419" w:tblpY="1660"/>
        <w:tblW w:type="dxa" w:w="7142"/>
      </w:tblPr>
      <w:tblGrid>
        <w:gridCol w:w="2792"/>
        <w:gridCol w:w="2792"/>
        <w:gridCol w:w="2792"/>
        <w:gridCol w:w="2792"/>
        <w:gridCol w:w="2792"/>
      </w:tblGrid>
      <w:tr>
        <w:trPr>
          <w:trHeight w:val="296" w:hRule="atLeast"/>
        </w:trPr>
        <w:tc>
          <w:tcPr>
            <w:tcW w:type="dxa" w:w="1428"/>
          </w:tcPr>
          <w:p>
            <w:pPr>
              <w:spacing w:before="0" w:after="0"/>
              <w:jc w:val="left"/>
            </w:pPr>
            <w:r>
              <w:rPr>
                <w:rFonts w:ascii="Sans Serif" w:hAnsi="Sans Serif" w:eastAsia="Sans Serif"/>
                <w:b w:val="0"/>
                <w:i w:val="0"/>
                <w:sz w:val="18"/>
                <w:u w:val="none"/>
              </w:rPr>
              <w:t>Nupro-da</w:t>
            </w:r>
          </w:p>
        </w:tc>
        <w:tc>
          <w:tcPr>
            <w:tcW w:type="dxa" w:w="1428"/>
          </w:tcPr>
          <w:p>
            <w:pPr>
              <w:spacing w:before="0" w:after="0"/>
              <w:jc w:val="left"/>
            </w:pPr>
            <w:r>
              <w:rPr>
                <w:rFonts w:ascii="Sans Serif" w:hAnsi="Sans Serif" w:eastAsia="Sans Serif"/>
                <w:b w:val="0"/>
                <w:i w:val="0"/>
                <w:sz w:val="18"/>
                <w:u w:val="none"/>
              </w:rPr>
              <w:t>Lietuviškai</w:t>
            </w:r>
          </w:p>
        </w:tc>
        <w:tc>
          <w:tcPr>
            <w:tcW w:type="dxa" w:w="1428"/>
          </w:tcPr>
          <w:p>
            <w:pPr>
              <w:spacing w:before="0" w:after="0"/>
              <w:jc w:val="left"/>
            </w:pPr>
            <w:r>
              <w:rPr>
                <w:rFonts w:ascii="Sans Serif" w:hAnsi="Sans Serif" w:eastAsia="Sans Serif"/>
                <w:b w:val="0"/>
                <w:i w:val="0"/>
                <w:sz w:val="18"/>
                <w:u w:val="none"/>
              </w:rPr>
              <w:t>English</w:t>
            </w:r>
          </w:p>
        </w:tc>
        <w:tc>
          <w:tcPr>
            <w:tcW w:type="dxa" w:w="1428"/>
          </w:tcPr>
          <w:p>
            <w:pPr>
              <w:spacing w:before="0" w:after="0"/>
              <w:jc w:val="left"/>
            </w:pPr>
            <w:r>
              <w:rPr>
                <w:rFonts w:ascii="Sans Serif" w:hAnsi="Sans Serif" w:eastAsia="Sans Serif"/>
                <w:b w:val="0"/>
                <w:i w:val="0"/>
                <w:sz w:val="18"/>
                <w:u w:val="none"/>
              </w:rPr>
              <w:t>Français</w:t>
            </w:r>
          </w:p>
        </w:tc>
        <w:tc>
          <w:tcPr>
            <w:tcW w:type="dxa" w:w="1428"/>
          </w:tcPr>
          <w:p>
            <w:pPr>
              <w:spacing w:before="0" w:after="0"/>
              <w:jc w:val="left"/>
            </w:pPr>
            <w:r>
              <w:rPr>
                <w:rFonts w:ascii="Sans Serif" w:hAnsi="Sans Serif" w:eastAsia="Sans Serif"/>
                <w:b w:val="0"/>
                <w:i w:val="0"/>
                <w:sz w:val="18"/>
                <w:u w:val="none"/>
              </w:rPr>
              <w:t>Deutsch</w:t>
            </w:r>
          </w:p>
        </w:tc>
      </w:tr>
      <w:tr>
        <w:trPr>
          <w:trHeight w:val="296" w:hRule="atLeast"/>
        </w:trPr>
        <w:tc>
          <w:tcPr>
            <w:tcW w:type="dxa" w:w="1428"/>
          </w:tcPr>
          <w:p>
            <w:pPr>
              <w:spacing w:before="0" w:after="0"/>
              <w:jc w:val="left"/>
            </w:pPr>
            <w:r>
              <w:rPr>
                <w:rFonts w:ascii="Sans Serif" w:hAnsi="Sans Serif" w:eastAsia="Sans Serif"/>
                <w:b w:val="0"/>
                <w:i w:val="0"/>
                <w:sz w:val="18"/>
                <w:u w:val="none"/>
              </w:rPr>
              <w:t>A</w:t>
            </w:r>
          </w:p>
        </w:tc>
        <w:tc>
          <w:tcPr>
            <w:tcW w:type="dxa" w:w="1428"/>
          </w:tcPr>
          <w:p>
            <w:pPr>
              <w:spacing w:before="0" w:after="0"/>
              <w:jc w:val="left"/>
            </w:pPr>
            <w:r>
              <w:rPr>
                <w:rFonts w:ascii="Sans Serif" w:hAnsi="Sans Serif" w:eastAsia="Sans Serif"/>
                <w:b w:val="0"/>
                <w:i w:val="0"/>
                <w:sz w:val="18"/>
                <w:u w:val="none"/>
              </w:rPr>
              <w:t>Viršutinis paviršius</w:t>
            </w:r>
          </w:p>
        </w:tc>
        <w:tc>
          <w:tcPr>
            <w:tcW w:type="dxa" w:w="1428"/>
          </w:tcPr>
          <w:p>
            <w:pPr>
              <w:spacing w:before="0" w:after="0"/>
              <w:jc w:val="left"/>
            </w:pPr>
            <w:r>
              <w:rPr>
                <w:rFonts w:ascii="Sans Serif" w:hAnsi="Sans Serif" w:eastAsia="Sans Serif"/>
                <w:b w:val="0"/>
                <w:i w:val="0"/>
                <w:sz w:val="18"/>
                <w:u w:val="none"/>
              </w:rPr>
              <w:t>upper workpiece surface</w:t>
            </w:r>
          </w:p>
        </w:tc>
        <w:tc>
          <w:tcPr>
            <w:tcW w:type="dxa" w:w="1428"/>
          </w:tcPr>
          <w:p>
            <w:pPr>
              <w:spacing w:before="0" w:after="0"/>
              <w:jc w:val="left"/>
            </w:pPr>
            <w:r>
              <w:rPr>
                <w:rFonts w:ascii="Sans Serif" w:hAnsi="Sans Serif" w:eastAsia="Sans Serif"/>
                <w:b w:val="0"/>
                <w:i w:val="0"/>
                <w:sz w:val="18"/>
                <w:u w:val="none"/>
              </w:rPr>
              <w:t>face supérieure de la pièce</w:t>
            </w:r>
          </w:p>
        </w:tc>
        <w:tc>
          <w:tcPr>
            <w:tcW w:type="dxa" w:w="1428"/>
          </w:tcPr>
          <w:p>
            <w:pPr>
              <w:spacing w:before="0" w:after="0"/>
              <w:jc w:val="left"/>
            </w:pPr>
            <w:r>
              <w:rPr>
                <w:rFonts w:ascii="Sans Serif" w:hAnsi="Sans Serif" w:eastAsia="Sans Serif"/>
                <w:b w:val="0"/>
                <w:i w:val="0"/>
                <w:sz w:val="18"/>
                <w:u w:val="none"/>
              </w:rPr>
              <w:t>ober Werkstückfläche</w:t>
            </w:r>
          </w:p>
        </w:tc>
      </w:tr>
      <w:tr>
        <w:trPr>
          <w:trHeight w:val="296" w:hRule="atLeast"/>
        </w:trPr>
        <w:tc>
          <w:tcPr>
            <w:tcW w:type="dxa" w:w="1428"/>
          </w:tcPr>
          <w:p>
            <w:pPr>
              <w:spacing w:before="0" w:after="0"/>
              <w:jc w:val="left"/>
            </w:pPr>
            <w:r>
              <w:rPr>
                <w:rFonts w:ascii="Sans Serif" w:hAnsi="Sans Serif" w:eastAsia="Sans Serif"/>
                <w:b w:val="0"/>
                <w:i w:val="0"/>
                <w:sz w:val="18"/>
                <w:u w:val="none"/>
              </w:rPr>
              <w:t>B</w:t>
            </w:r>
          </w:p>
        </w:tc>
        <w:tc>
          <w:tcPr>
            <w:tcW w:type="dxa" w:w="1428"/>
          </w:tcPr>
          <w:p>
            <w:pPr>
              <w:spacing w:before="0" w:after="0"/>
              <w:jc w:val="left"/>
            </w:pPr>
            <w:r>
              <w:rPr>
                <w:rFonts w:ascii="Sans Serif" w:hAnsi="Sans Serif" w:eastAsia="Sans Serif"/>
                <w:b w:val="0"/>
                <w:i w:val="0"/>
                <w:sz w:val="18"/>
                <w:u w:val="none"/>
              </w:rPr>
              <w:t>Apatinis paviršius</w:t>
            </w:r>
          </w:p>
        </w:tc>
        <w:tc>
          <w:tcPr>
            <w:tcW w:type="dxa" w:w="1428"/>
          </w:tcPr>
          <w:p>
            <w:pPr>
              <w:spacing w:before="0" w:after="0"/>
              <w:jc w:val="left"/>
            </w:pPr>
            <w:r>
              <w:rPr>
                <w:rFonts w:ascii="Sans Serif" w:hAnsi="Sans Serif" w:eastAsia="Sans Serif"/>
                <w:b w:val="0"/>
                <w:i w:val="0"/>
                <w:sz w:val="18"/>
                <w:u w:val="none"/>
              </w:rPr>
              <w:t>reverse side</w:t>
            </w:r>
          </w:p>
        </w:tc>
        <w:tc>
          <w:tcPr>
            <w:tcW w:type="dxa" w:w="1428"/>
          </w:tcPr>
          <w:p>
            <w:pPr>
              <w:spacing w:before="0" w:after="0"/>
              <w:jc w:val="left"/>
            </w:pPr>
            <w:r>
              <w:rPr>
                <w:rFonts w:ascii="Sans Serif" w:hAnsi="Sans Serif" w:eastAsia="Sans Serif"/>
                <w:b w:val="0"/>
                <w:i w:val="0"/>
                <w:sz w:val="18"/>
                <w:u w:val="none"/>
              </w:rPr>
              <w:t>face inférieure de la pièce</w:t>
            </w:r>
          </w:p>
        </w:tc>
        <w:tc>
          <w:tcPr>
            <w:tcW w:type="dxa" w:w="1428"/>
          </w:tcPr>
          <w:p>
            <w:pPr>
              <w:spacing w:before="0" w:after="0"/>
              <w:jc w:val="left"/>
            </w:pPr>
            <w:r>
              <w:rPr>
                <w:rFonts w:ascii="Sans Serif" w:hAnsi="Sans Serif" w:eastAsia="Sans Serif"/>
                <w:b w:val="0"/>
                <w:i w:val="0"/>
                <w:sz w:val="18"/>
                <w:u w:val="none"/>
              </w:rPr>
              <w:t>untere Werkstückfläche</w:t>
            </w:r>
          </w:p>
        </w:tc>
      </w:tr>
      <w:tr>
        <w:trPr>
          <w:trHeight w:val="296" w:hRule="atLeast"/>
        </w:trPr>
        <w:tc>
          <w:tcPr>
            <w:tcW w:type="dxa" w:w="1428"/>
          </w:tcPr>
          <w:p>
            <w:pPr>
              <w:spacing w:before="0" w:after="0"/>
              <w:jc w:val="left"/>
            </w:pPr>
            <w:r>
              <w:rPr>
                <w:rFonts w:ascii="Sans Serif" w:hAnsi="Sans Serif" w:eastAsia="Sans Serif"/>
                <w:b w:val="0"/>
                <w:i w:val="0"/>
                <w:sz w:val="18"/>
                <w:u w:val="none"/>
              </w:rPr>
              <w:t>C</w:t>
            </w:r>
          </w:p>
        </w:tc>
        <w:tc>
          <w:tcPr>
            <w:tcW w:type="dxa" w:w="1428"/>
          </w:tcPr>
          <w:p>
            <w:pPr>
              <w:spacing w:before="0" w:after="0"/>
              <w:jc w:val="left"/>
            </w:pPr>
            <w:r>
              <w:rPr>
                <w:rFonts w:ascii="Sans Serif" w:hAnsi="Sans Serif" w:eastAsia="Sans Serif"/>
                <w:b w:val="0"/>
                <w:i w:val="0"/>
                <w:sz w:val="18"/>
                <w:u w:val="none"/>
              </w:rPr>
              <w:t>Šoninis paviršius</w:t>
            </w:r>
          </w:p>
        </w:tc>
        <w:tc>
          <w:tcPr>
            <w:tcW w:type="dxa" w:w="1428"/>
          </w:tcPr>
          <w:p>
            <w:pPr>
              <w:spacing w:before="0" w:after="0"/>
              <w:jc w:val="left"/>
            </w:pPr>
            <w:r>
              <w:rPr>
                <w:rFonts w:ascii="Sans Serif" w:hAnsi="Sans Serif" w:eastAsia="Sans Serif"/>
                <w:b w:val="0"/>
                <w:i w:val="0"/>
                <w:sz w:val="18"/>
                <w:u w:val="none"/>
              </w:rPr>
              <w:t>plate edge</w:t>
            </w:r>
          </w:p>
        </w:tc>
        <w:tc>
          <w:tcPr>
            <w:tcW w:type="dxa" w:w="1428"/>
          </w:tcPr>
          <w:p>
            <w:pPr>
              <w:spacing w:before="0" w:after="0"/>
              <w:jc w:val="left"/>
            </w:pPr>
            <w:r>
              <w:rPr>
                <w:rFonts w:ascii="Sans Serif" w:hAnsi="Sans Serif" w:eastAsia="Sans Serif"/>
                <w:b w:val="0"/>
                <w:i w:val="0"/>
                <w:sz w:val="18"/>
                <w:u w:val="none"/>
              </w:rPr>
              <w:t>chant de la pièce</w:t>
            </w:r>
          </w:p>
        </w:tc>
        <w:tc>
          <w:tcPr>
            <w:tcW w:type="dxa" w:w="1428"/>
          </w:tcPr>
          <w:p>
            <w:pPr>
              <w:spacing w:before="0" w:after="0"/>
              <w:jc w:val="left"/>
            </w:pPr>
            <w:r>
              <w:rPr>
                <w:rFonts w:ascii="Sans Serif" w:hAnsi="Sans Serif" w:eastAsia="Sans Serif"/>
                <w:b w:val="0"/>
                <w:i w:val="0"/>
                <w:sz w:val="18"/>
                <w:u w:val="none"/>
              </w:rPr>
              <w:t>Werkstückseitenfläche</w:t>
            </w:r>
          </w:p>
        </w:tc>
      </w:tr>
      <w:tr>
        <w:trPr>
          <w:trHeight w:val="296" w:hRule="atLeast"/>
        </w:trPr>
        <w:tc>
          <w:tcPr>
            <w:tcW w:type="dxa" w:w="1428"/>
          </w:tcPr>
          <w:p>
            <w:pPr>
              <w:spacing w:before="0" w:after="0"/>
              <w:jc w:val="left"/>
            </w:pPr>
            <w:r>
              <w:rPr>
                <w:rFonts w:ascii="Sans Serif" w:hAnsi="Sans Serif" w:eastAsia="Sans Serif"/>
                <w:b w:val="0"/>
                <w:i w:val="0"/>
                <w:sz w:val="18"/>
                <w:u w:val="none"/>
              </w:rPr>
              <w:t>D¹</w:t>
            </w:r>
          </w:p>
        </w:tc>
        <w:tc>
          <w:tcPr>
            <w:tcW w:type="dxa" w:w="1428"/>
          </w:tcPr>
          <w:p>
            <w:pPr>
              <w:spacing w:before="0" w:after="0"/>
              <w:jc w:val="left"/>
            </w:pPr>
            <w:r>
              <w:rPr>
                <w:rFonts w:ascii="Sans Serif" w:hAnsi="Sans Serif" w:eastAsia="Sans Serif"/>
                <w:b w:val="0"/>
                <w:i w:val="0"/>
                <w:sz w:val="18"/>
                <w:u w:val="none"/>
              </w:rPr>
              <w:t>Lydomasis paviršius (nenušklembtas)</w:t>
            </w:r>
          </w:p>
        </w:tc>
        <w:tc>
          <w:tcPr>
            <w:tcW w:type="dxa" w:w="1428"/>
          </w:tcPr>
          <w:p>
            <w:pPr>
              <w:spacing w:before="0" w:after="0"/>
              <w:jc w:val="left"/>
            </w:pPr>
            <w:r>
              <w:rPr>
                <w:rFonts w:ascii="Sans Serif" w:hAnsi="Sans Serif" w:eastAsia="Sans Serif"/>
                <w:b w:val="0"/>
                <w:i w:val="0"/>
                <w:sz w:val="18"/>
                <w:u w:val="none"/>
              </w:rPr>
              <w:t>fusion face (unprepared)</w:t>
            </w:r>
          </w:p>
        </w:tc>
        <w:tc>
          <w:tcPr>
            <w:tcW w:type="dxa" w:w="1428"/>
          </w:tcPr>
          <w:p>
            <w:pPr>
              <w:spacing w:before="0" w:after="0"/>
              <w:jc w:val="left"/>
            </w:pPr>
            <w:r>
              <w:rPr>
                <w:rFonts w:ascii="Sans Serif" w:hAnsi="Sans Serif" w:eastAsia="Sans Serif"/>
                <w:b w:val="0"/>
                <w:i w:val="0"/>
                <w:sz w:val="18"/>
                <w:u w:val="none"/>
              </w:rPr>
              <w:t>face à souder</w:t>
            </w:r>
          </w:p>
        </w:tc>
        <w:tc>
          <w:tcPr>
            <w:tcW w:type="dxa" w:w="1428"/>
          </w:tcPr>
          <w:p>
            <w:pPr>
              <w:spacing w:before="0" w:after="0"/>
              <w:jc w:val="left"/>
            </w:pPr>
            <w:r>
              <w:rPr>
                <w:rFonts w:ascii="Sans Serif" w:hAnsi="Sans Serif" w:eastAsia="Sans Serif"/>
                <w:b w:val="0"/>
                <w:i w:val="0"/>
                <w:sz w:val="18"/>
                <w:u w:val="none"/>
              </w:rPr>
              <w:t>Stirnfläche</w:t>
            </w:r>
          </w:p>
        </w:tc>
      </w:tr>
      <w:tr>
        <w:trPr>
          <w:trHeight w:val="296" w:hRule="atLeast"/>
        </w:trPr>
        <w:tc>
          <w:tcPr>
            <w:tcW w:type="dxa" w:w="1428"/>
          </w:tcPr>
          <w:p>
            <w:pPr>
              <w:spacing w:before="0" w:after="0"/>
              <w:jc w:val="left"/>
            </w:pPr>
            <w:r>
              <w:rPr>
                <w:rFonts w:ascii="Sans Serif" w:hAnsi="Sans Serif" w:eastAsia="Sans Serif"/>
                <w:b w:val="0"/>
                <w:i w:val="0"/>
                <w:sz w:val="18"/>
                <w:u w:val="none"/>
              </w:rPr>
              <w:t>E¹</w:t>
            </w:r>
          </w:p>
        </w:tc>
        <w:tc>
          <w:tcPr>
            <w:tcW w:type="dxa" w:w="1428"/>
          </w:tcPr>
          <w:p>
            <w:pPr>
              <w:spacing w:before="0" w:after="0"/>
              <w:jc w:val="left"/>
            </w:pPr>
            <w:r>
              <w:rPr>
                <w:rFonts w:ascii="Sans Serif" w:hAnsi="Sans Serif" w:eastAsia="Sans Serif"/>
                <w:b w:val="0"/>
                <w:i w:val="0"/>
                <w:sz w:val="18"/>
                <w:u w:val="none"/>
              </w:rPr>
              <w:t>Lydomasis paviršius (nusklembtas)</w:t>
            </w:r>
          </w:p>
        </w:tc>
        <w:tc>
          <w:tcPr>
            <w:tcW w:type="dxa" w:w="1428"/>
          </w:tcPr>
          <w:p>
            <w:pPr>
              <w:spacing w:before="0" w:after="0"/>
              <w:jc w:val="left"/>
            </w:pPr>
            <w:r>
              <w:rPr>
                <w:rFonts w:ascii="Sans Serif" w:hAnsi="Sans Serif" w:eastAsia="Sans Serif"/>
                <w:b w:val="0"/>
                <w:i w:val="0"/>
                <w:sz w:val="18"/>
                <w:u w:val="none"/>
              </w:rPr>
              <w:t>fusion face (prepared)</w:t>
            </w:r>
          </w:p>
        </w:tc>
        <w:tc>
          <w:tcPr>
            <w:tcW w:type="dxa" w:w="1428"/>
          </w:tcPr>
          <w:p>
            <w:pPr>
              <w:spacing w:before="0" w:after="0"/>
              <w:jc w:val="left"/>
            </w:pPr>
            <w:r>
              <w:rPr>
                <w:rFonts w:ascii="Sans Serif" w:hAnsi="Sans Serif" w:eastAsia="Sans Serif"/>
                <w:b w:val="0"/>
                <w:i w:val="0"/>
                <w:sz w:val="18"/>
                <w:u w:val="none"/>
              </w:rPr>
              <w:t>face du chanfrein</w:t>
            </w:r>
          </w:p>
        </w:tc>
        <w:tc>
          <w:tcPr>
            <w:tcW w:type="dxa" w:w="1428"/>
          </w:tcPr>
          <w:p>
            <w:pPr>
              <w:spacing w:before="0" w:after="0"/>
              <w:jc w:val="left"/>
            </w:pPr>
            <w:r>
              <w:rPr>
                <w:rFonts w:ascii="Sans Serif" w:hAnsi="Sans Serif" w:eastAsia="Sans Serif"/>
                <w:b w:val="0"/>
                <w:i w:val="0"/>
                <w:sz w:val="18"/>
                <w:u w:val="none"/>
              </w:rPr>
              <w:t>Fugenflanke</w:t>
            </w:r>
          </w:p>
        </w:tc>
      </w:tr>
      <w:tr>
        <w:trPr>
          <w:trHeight w:val="296" w:hRule="atLeast"/>
        </w:trPr>
        <w:tc>
          <w:tcPr>
            <w:tcW w:type="dxa" w:w="1428"/>
          </w:tcPr>
          <w:p>
            <w:pPr>
              <w:spacing w:before="0" w:after="0"/>
              <w:jc w:val="left"/>
            </w:pPr>
            <w:r>
              <w:rPr>
                <w:rFonts w:ascii="Sans Serif" w:hAnsi="Sans Serif" w:eastAsia="Sans Serif"/>
                <w:b w:val="0"/>
                <w:i w:val="0"/>
                <w:sz w:val="18"/>
                <w:u w:val="none"/>
              </w:rPr>
              <w:t>F</w:t>
            </w:r>
          </w:p>
        </w:tc>
        <w:tc>
          <w:tcPr>
            <w:tcW w:type="dxa" w:w="1428"/>
          </w:tcPr>
          <w:p>
            <w:pPr>
              <w:spacing w:before="0" w:after="0"/>
              <w:jc w:val="left"/>
            </w:pPr>
            <w:r>
              <w:rPr>
                <w:rFonts w:ascii="Sans Serif" w:hAnsi="Sans Serif" w:eastAsia="Sans Serif"/>
                <w:b w:val="0"/>
                <w:i w:val="0"/>
                <w:sz w:val="18"/>
                <w:u w:val="none"/>
              </w:rPr>
              <w:t>Šaknies briaunėlė</w:t>
            </w:r>
          </w:p>
        </w:tc>
        <w:tc>
          <w:tcPr>
            <w:tcW w:type="dxa" w:w="1428"/>
          </w:tcPr>
          <w:p>
            <w:pPr>
              <w:spacing w:before="0" w:after="0"/>
              <w:jc w:val="left"/>
            </w:pPr>
            <w:r>
              <w:rPr>
                <w:rFonts w:ascii="Sans Serif" w:hAnsi="Sans Serif" w:eastAsia="Sans Serif"/>
                <w:b w:val="0"/>
                <w:i w:val="0"/>
                <w:sz w:val="18"/>
                <w:u w:val="none"/>
              </w:rPr>
              <w:t>root face</w:t>
            </w:r>
          </w:p>
        </w:tc>
        <w:tc>
          <w:tcPr>
            <w:tcW w:type="dxa" w:w="1428"/>
          </w:tcPr>
          <w:p>
            <w:pPr>
              <w:spacing w:before="0" w:after="0"/>
              <w:jc w:val="left"/>
            </w:pPr>
            <w:r>
              <w:rPr>
                <w:rFonts w:ascii="Sans Serif" w:hAnsi="Sans Serif" w:eastAsia="Sans Serif"/>
                <w:b w:val="0"/>
                <w:i w:val="0"/>
                <w:sz w:val="18"/>
                <w:u w:val="none"/>
              </w:rPr>
              <w:t>méplat, face du méplat</w:t>
            </w:r>
          </w:p>
        </w:tc>
        <w:tc>
          <w:tcPr>
            <w:tcW w:type="dxa" w:w="1428"/>
          </w:tcPr>
          <w:p>
            <w:pPr>
              <w:spacing w:before="0" w:after="0"/>
              <w:jc w:val="left"/>
            </w:pPr>
            <w:r>
              <w:rPr>
                <w:rFonts w:ascii="Sans Serif" w:hAnsi="Sans Serif" w:eastAsia="Sans Serif"/>
                <w:b w:val="0"/>
                <w:i w:val="0"/>
                <w:sz w:val="18"/>
                <w:u w:val="none"/>
              </w:rPr>
              <w:t>Stegflanke</w:t>
            </w:r>
          </w:p>
        </w:tc>
      </w:tr>
      <w:tr>
        <w:trPr>
          <w:trHeight w:val="296" w:hRule="atLeast"/>
        </w:trPr>
        <w:tc>
          <w:tcPr>
            <w:tcW w:type="dxa" w:w="1428"/>
          </w:tcPr>
          <w:p>
            <w:pPr>
              <w:spacing w:before="0" w:after="0"/>
              <w:jc w:val="left"/>
            </w:pPr>
            <w:r>
              <w:rPr>
                <w:rFonts w:ascii="Sans Serif" w:hAnsi="Sans Serif" w:eastAsia="Sans Serif"/>
                <w:b w:val="0"/>
                <w:i w:val="0"/>
                <w:sz w:val="18"/>
                <w:u w:val="none"/>
              </w:rPr>
              <w:t>X</w:t>
            </w:r>
          </w:p>
        </w:tc>
        <w:tc>
          <w:tcPr>
            <w:tcW w:type="dxa" w:w="1428"/>
          </w:tcPr>
          <w:p>
            <w:pPr>
              <w:spacing w:before="0" w:after="0"/>
              <w:jc w:val="left"/>
            </w:pPr>
            <w:r>
              <w:rPr>
                <w:rFonts w:ascii="Sans Serif" w:hAnsi="Sans Serif" w:eastAsia="Sans Serif"/>
                <w:b w:val="0"/>
                <w:i w:val="0"/>
                <w:sz w:val="18"/>
                <w:u w:val="none"/>
              </w:rPr>
              <w:t>Siūlės padėklas</w:t>
            </w:r>
          </w:p>
        </w:tc>
        <w:tc>
          <w:tcPr>
            <w:tcW w:type="dxa" w:w="1428"/>
          </w:tcPr>
          <w:p>
            <w:pPr>
              <w:spacing w:before="0" w:after="0"/>
              <w:jc w:val="left"/>
            </w:pPr>
            <w:r>
              <w:rPr>
                <w:rFonts w:ascii="Sans Serif" w:hAnsi="Sans Serif" w:eastAsia="Sans Serif"/>
                <w:b w:val="0"/>
                <w:i w:val="0"/>
                <w:sz w:val="18"/>
                <w:u w:val="none"/>
              </w:rPr>
              <w:t>weld pool backing</w:t>
            </w:r>
          </w:p>
        </w:tc>
        <w:tc>
          <w:tcPr>
            <w:tcW w:type="dxa" w:w="1428"/>
          </w:tcPr>
          <w:p>
            <w:pPr>
              <w:spacing w:before="0" w:after="0"/>
              <w:jc w:val="left"/>
            </w:pPr>
            <w:r>
              <w:rPr>
                <w:rFonts w:ascii="Sans Serif" w:hAnsi="Sans Serif" w:eastAsia="Sans Serif"/>
                <w:b w:val="0"/>
                <w:i w:val="0"/>
                <w:sz w:val="18"/>
                <w:u w:val="none"/>
              </w:rPr>
              <w:t>latte-support</w:t>
            </w:r>
          </w:p>
        </w:tc>
        <w:tc>
          <w:tcPr>
            <w:tcW w:type="dxa" w:w="1428"/>
          </w:tcPr>
          <w:p>
            <w:pPr>
              <w:spacing w:before="0" w:after="0"/>
              <w:jc w:val="left"/>
            </w:pPr>
            <w:r>
              <w:rPr>
                <w:rFonts w:ascii="Sans Serif" w:hAnsi="Sans Serif" w:eastAsia="Sans Serif"/>
                <w:b w:val="0"/>
                <w:i w:val="0"/>
                <w:sz w:val="18"/>
                <w:u w:val="none"/>
              </w:rPr>
              <w:t>Schweißbadsicherung</w:t>
            </w:r>
          </w:p>
        </w:tc>
      </w:tr>
      <w:tr>
        <w:trPr>
          <w:trHeight w:val="296" w:hRule="atLeast"/>
        </w:trPr>
        <w:tc>
          <w:tcPr>
            <w:tcW w:type="dxa" w:w="1428"/>
          </w:tcPr>
          <w:p>
            <w:pPr>
              <w:spacing w:before="0" w:after="0"/>
              <w:jc w:val="left"/>
            </w:pPr>
            <w:r>
              <w:rPr>
                <w:rFonts w:ascii="Sans Serif" w:hAnsi="Sans Serif" w:eastAsia="Sans Serif"/>
                <w:b w:val="0"/>
                <w:i w:val="0"/>
                <w:sz w:val="18"/>
                <w:u w:val="none"/>
              </w:rPr>
              <w:t>1</w:t>
            </w:r>
          </w:p>
        </w:tc>
        <w:tc>
          <w:tcPr>
            <w:tcW w:type="dxa" w:w="1428"/>
          </w:tcPr>
          <w:p>
            <w:pPr>
              <w:spacing w:before="0" w:after="0"/>
              <w:jc w:val="left"/>
            </w:pPr>
            <w:r>
              <w:rPr>
                <w:rFonts w:ascii="Sans Serif" w:hAnsi="Sans Serif" w:eastAsia="Sans Serif"/>
                <w:b w:val="0"/>
                <w:i w:val="0"/>
                <w:sz w:val="18"/>
                <w:u w:val="none"/>
              </w:rPr>
              <w:t>Plokštės storis</w:t>
            </w:r>
          </w:p>
        </w:tc>
        <w:tc>
          <w:tcPr>
            <w:tcW w:type="dxa" w:w="1428"/>
          </w:tcPr>
          <w:p>
            <w:pPr>
              <w:spacing w:before="0" w:after="0"/>
              <w:jc w:val="left"/>
            </w:pPr>
            <w:r>
              <w:rPr>
                <w:rFonts w:ascii="Sans Serif" w:hAnsi="Sans Serif" w:eastAsia="Sans Serif"/>
                <w:b w:val="0"/>
                <w:i w:val="0"/>
                <w:sz w:val="18"/>
                <w:u w:val="none"/>
              </w:rPr>
              <w:t>plate thickness</w:t>
            </w:r>
          </w:p>
        </w:tc>
        <w:tc>
          <w:tcPr>
            <w:tcW w:type="dxa" w:w="1428"/>
          </w:tcPr>
          <w:p>
            <w:pPr>
              <w:spacing w:before="0" w:after="0"/>
              <w:jc w:val="left"/>
            </w:pPr>
            <w:r>
              <w:rPr>
                <w:rFonts w:ascii="Sans Serif" w:hAnsi="Sans Serif" w:eastAsia="Sans Serif"/>
                <w:b w:val="0"/>
                <w:i w:val="0"/>
                <w:sz w:val="18"/>
                <w:u w:val="none"/>
              </w:rPr>
              <w:t>épaisseur de la pièce</w:t>
            </w:r>
          </w:p>
        </w:tc>
        <w:tc>
          <w:tcPr>
            <w:tcW w:type="dxa" w:w="1428"/>
          </w:tcPr>
          <w:p>
            <w:pPr>
              <w:spacing w:before="0" w:after="0"/>
              <w:jc w:val="left"/>
            </w:pPr>
            <w:r>
              <w:rPr>
                <w:rFonts w:ascii="Sans Serif" w:hAnsi="Sans Serif" w:eastAsia="Sans Serif"/>
                <w:b w:val="0"/>
                <w:i w:val="0"/>
                <w:sz w:val="18"/>
                <w:u w:val="none"/>
              </w:rPr>
              <w:t>Werkstückdicke</w:t>
            </w:r>
          </w:p>
        </w:tc>
      </w:tr>
      <w:tr>
        <w:trPr>
          <w:trHeight w:val="296" w:hRule="atLeast"/>
        </w:trPr>
        <w:tc>
          <w:tcPr>
            <w:tcW w:type="dxa" w:w="1428"/>
          </w:tcPr>
          <w:p>
            <w:pPr>
              <w:spacing w:before="0" w:after="0"/>
              <w:jc w:val="left"/>
            </w:pPr>
            <w:r>
              <w:rPr>
                <w:rFonts w:ascii="Sans Serif" w:hAnsi="Sans Serif" w:eastAsia="Sans Serif"/>
                <w:b w:val="0"/>
                <w:i w:val="0"/>
                <w:sz w:val="18"/>
                <w:u w:val="none"/>
              </w:rPr>
              <w:t>3</w:t>
            </w:r>
          </w:p>
        </w:tc>
        <w:tc>
          <w:tcPr>
            <w:tcW w:type="dxa" w:w="1428"/>
          </w:tcPr>
          <w:p>
            <w:pPr>
              <w:spacing w:before="0" w:after="0"/>
              <w:jc w:val="left"/>
            </w:pPr>
            <w:r>
              <w:rPr>
                <w:rFonts w:ascii="Sans Serif" w:hAnsi="Sans Serif" w:eastAsia="Sans Serif"/>
                <w:b w:val="0"/>
                <w:i w:val="0"/>
                <w:sz w:val="18"/>
                <w:u w:val="none"/>
              </w:rPr>
              <w:t>Šoninė kraštinė</w:t>
            </w:r>
          </w:p>
        </w:tc>
        <w:tc>
          <w:tcPr>
            <w:tcW w:type="dxa" w:w="1428"/>
          </w:tcPr>
          <w:p>
            <w:pPr>
              <w:spacing w:before="0" w:after="0"/>
              <w:jc w:val="left"/>
            </w:pPr>
            <w:r>
              <w:rPr>
                <w:rFonts w:ascii="Sans Serif" w:hAnsi="Sans Serif" w:eastAsia="Sans Serif"/>
                <w:b w:val="0"/>
                <w:i w:val="0"/>
                <w:sz w:val="18"/>
                <w:u w:val="none"/>
              </w:rPr>
              <w:t>side edge of workpiece</w:t>
            </w:r>
          </w:p>
        </w:tc>
        <w:tc>
          <w:tcPr>
            <w:tcW w:type="dxa" w:w="1428"/>
          </w:tcPr>
          <w:p>
            <w:pPr>
              <w:spacing w:before="0" w:after="0"/>
              <w:jc w:val="left"/>
            </w:pPr>
            <w:r>
              <w:rPr>
                <w:rFonts w:ascii="Sans Serif" w:hAnsi="Sans Serif" w:eastAsia="Sans Serif"/>
                <w:b w:val="0"/>
                <w:i w:val="0"/>
                <w:sz w:val="18"/>
                <w:u w:val="none"/>
              </w:rPr>
              <w:t>arête latérale de la pièce</w:t>
            </w:r>
          </w:p>
        </w:tc>
        <w:tc>
          <w:tcPr>
            <w:tcW w:type="dxa" w:w="1428"/>
          </w:tcPr>
          <w:p>
            <w:pPr>
              <w:spacing w:before="0" w:after="0"/>
              <w:jc w:val="left"/>
            </w:pPr>
            <w:r>
              <w:rPr>
                <w:rFonts w:ascii="Sans Serif" w:hAnsi="Sans Serif" w:eastAsia="Sans Serif"/>
                <w:b w:val="0"/>
                <w:i w:val="0"/>
                <w:sz w:val="18"/>
                <w:u w:val="none"/>
              </w:rPr>
              <w:t>Werkstückseitenkante</w:t>
            </w:r>
          </w:p>
        </w:tc>
      </w:tr>
      <w:tr>
        <w:trPr>
          <w:trHeight w:val="296" w:hRule="atLeast"/>
        </w:trPr>
        <w:tc>
          <w:tcPr>
            <w:tcW w:type="dxa" w:w="1428"/>
          </w:tcPr>
          <w:p>
            <w:pPr>
              <w:spacing w:before="0" w:after="0"/>
              <w:jc w:val="left"/>
            </w:pPr>
            <w:r>
              <w:rPr>
                <w:rFonts w:ascii="Sans Serif" w:hAnsi="Sans Serif" w:eastAsia="Sans Serif"/>
                <w:b w:val="0"/>
                <w:i w:val="0"/>
                <w:sz w:val="18"/>
                <w:u w:val="none"/>
              </w:rPr>
              <w:t>4¹</w:t>
            </w:r>
          </w:p>
        </w:tc>
        <w:tc>
          <w:tcPr>
            <w:tcW w:type="dxa" w:w="1428"/>
          </w:tcPr>
          <w:p>
            <w:pPr>
              <w:spacing w:before="0" w:after="0"/>
              <w:jc w:val="left"/>
            </w:pPr>
            <w:r>
              <w:rPr>
                <w:rFonts w:ascii="Sans Serif" w:hAnsi="Sans Serif" w:eastAsia="Sans Serif"/>
                <w:b w:val="0"/>
                <w:i w:val="0"/>
                <w:sz w:val="18"/>
                <w:u w:val="none"/>
              </w:rPr>
              <w:t>Tarpelis tarp briaunų</w:t>
            </w:r>
          </w:p>
        </w:tc>
        <w:tc>
          <w:tcPr>
            <w:tcW w:type="dxa" w:w="1428"/>
          </w:tcPr>
          <w:p>
            <w:pPr>
              <w:spacing w:before="0" w:after="0"/>
              <w:jc w:val="left"/>
            </w:pPr>
            <w:r>
              <w:rPr>
                <w:rFonts w:ascii="Sans Serif" w:hAnsi="Sans Serif" w:eastAsia="Sans Serif"/>
                <w:b w:val="0"/>
                <w:i w:val="0"/>
                <w:sz w:val="18"/>
                <w:u w:val="none"/>
              </w:rPr>
              <w:t>root gap</w:t>
            </w:r>
          </w:p>
        </w:tc>
        <w:tc>
          <w:tcPr>
            <w:tcW w:type="dxa" w:w="1428"/>
          </w:tcPr>
          <w:p>
            <w:pPr>
              <w:spacing w:before="0" w:after="0"/>
              <w:jc w:val="left"/>
            </w:pPr>
            <w:r>
              <w:rPr>
                <w:rFonts w:ascii="Sans Serif" w:hAnsi="Sans Serif" w:eastAsia="Sans Serif"/>
                <w:b w:val="0"/>
                <w:i w:val="0"/>
                <w:sz w:val="18"/>
                <w:u w:val="none"/>
              </w:rPr>
              <w:t>écartement des bords</w:t>
            </w:r>
          </w:p>
        </w:tc>
        <w:tc>
          <w:tcPr>
            <w:tcW w:type="dxa" w:w="1428"/>
          </w:tcPr>
          <w:p>
            <w:pPr>
              <w:spacing w:before="0" w:after="0"/>
              <w:jc w:val="left"/>
            </w:pPr>
            <w:r>
              <w:rPr>
                <w:rFonts w:ascii="Sans Serif" w:hAnsi="Sans Serif" w:eastAsia="Sans Serif"/>
                <w:b w:val="0"/>
                <w:i w:val="0"/>
                <w:sz w:val="18"/>
                <w:u w:val="none"/>
              </w:rPr>
              <w:t>Stirnflächenabstand</w:t>
            </w:r>
          </w:p>
        </w:tc>
      </w:tr>
      <w:tr>
        <w:trPr>
          <w:trHeight w:val="296" w:hRule="atLeast"/>
        </w:trPr>
        <w:tc>
          <w:tcPr>
            <w:tcW w:type="dxa" w:w="1428"/>
          </w:tcPr>
          <w:p>
            <w:pPr>
              <w:spacing w:before="0" w:after="0"/>
              <w:jc w:val="left"/>
            </w:pPr>
            <w:r>
              <w:rPr>
                <w:rFonts w:ascii="Sans Serif" w:hAnsi="Sans Serif" w:eastAsia="Sans Serif"/>
                <w:b w:val="0"/>
                <w:i w:val="0"/>
                <w:sz w:val="18"/>
                <w:u w:val="none"/>
              </w:rPr>
              <w:t>5</w:t>
            </w:r>
          </w:p>
        </w:tc>
        <w:tc>
          <w:tcPr>
            <w:tcW w:type="dxa" w:w="1428"/>
          </w:tcPr>
          <w:p>
            <w:pPr>
              <w:spacing w:before="0" w:after="0"/>
              <w:jc w:val="left"/>
            </w:pPr>
            <w:r>
              <w:rPr>
                <w:rFonts w:ascii="Sans Serif" w:hAnsi="Sans Serif" w:eastAsia="Sans Serif"/>
                <w:b w:val="0"/>
                <w:i w:val="0"/>
                <w:sz w:val="18"/>
                <w:u w:val="none"/>
              </w:rPr>
              <w:t>Jungties išilginė kraštinė</w:t>
            </w:r>
          </w:p>
        </w:tc>
        <w:tc>
          <w:tcPr>
            <w:tcW w:type="dxa" w:w="1428"/>
          </w:tcPr>
          <w:p>
            <w:pPr>
              <w:spacing w:before="0" w:after="0"/>
              <w:jc w:val="left"/>
            </w:pPr>
            <w:r>
              <w:rPr>
                <w:rFonts w:ascii="Sans Serif" w:hAnsi="Sans Serif" w:eastAsia="Sans Serif"/>
                <w:b w:val="0"/>
                <w:i w:val="0"/>
                <w:sz w:val="18"/>
                <w:u w:val="none"/>
              </w:rPr>
              <w:t>side of gap face</w:t>
            </w:r>
          </w:p>
        </w:tc>
        <w:tc>
          <w:tcPr>
            <w:tcW w:type="dxa" w:w="1428"/>
          </w:tcPr>
          <w:p>
            <w:pPr>
              <w:spacing w:before="0" w:after="0"/>
              <w:jc w:val="left"/>
            </w:pPr>
            <w:r>
              <w:rPr>
                <w:rFonts w:ascii="Sans Serif" w:hAnsi="Sans Serif" w:eastAsia="Sans Serif"/>
                <w:b w:val="0"/>
                <w:i w:val="0"/>
                <w:sz w:val="18"/>
                <w:u w:val="none"/>
              </w:rPr>
              <w:t>arête longitudinale du joint</w:t>
            </w:r>
          </w:p>
        </w:tc>
        <w:tc>
          <w:tcPr>
            <w:tcW w:type="dxa" w:w="1428"/>
          </w:tcPr>
          <w:p>
            <w:pPr>
              <w:spacing w:before="0" w:after="0"/>
              <w:jc w:val="left"/>
            </w:pPr>
            <w:r>
              <w:rPr>
                <w:rFonts w:ascii="Sans Serif" w:hAnsi="Sans Serif" w:eastAsia="Sans Serif"/>
                <w:b w:val="0"/>
                <w:i w:val="0"/>
                <w:sz w:val="18"/>
                <w:u w:val="none"/>
              </w:rPr>
              <w:t>Stirnlangskante</w:t>
            </w:r>
          </w:p>
        </w:tc>
      </w:tr>
      <w:tr>
        <w:trPr>
          <w:trHeight w:val="296" w:hRule="atLeast"/>
        </w:trPr>
        <w:tc>
          <w:tcPr>
            <w:tcW w:type="dxa" w:w="1428"/>
          </w:tcPr>
          <w:p>
            <w:pPr>
              <w:spacing w:before="0" w:after="0"/>
              <w:jc w:val="left"/>
            </w:pPr>
            <w:r>
              <w:rPr>
                <w:rFonts w:ascii="Sans Serif" w:hAnsi="Sans Serif" w:eastAsia="Sans Serif"/>
                <w:b w:val="0"/>
                <w:i w:val="0"/>
                <w:sz w:val="18"/>
                <w:u w:val="none"/>
              </w:rPr>
              <w:t>6</w:t>
            </w:r>
          </w:p>
        </w:tc>
        <w:tc>
          <w:tcPr>
            <w:tcW w:type="dxa" w:w="1428"/>
          </w:tcPr>
          <w:p>
            <w:pPr>
              <w:spacing w:before="0" w:after="0"/>
              <w:jc w:val="left"/>
            </w:pPr>
            <w:r>
              <w:rPr>
                <w:rFonts w:ascii="Sans Serif" w:hAnsi="Sans Serif" w:eastAsia="Sans Serif"/>
                <w:b w:val="0"/>
                <w:i w:val="0"/>
                <w:sz w:val="18"/>
                <w:u w:val="none"/>
              </w:rPr>
              <w:t>Šoninė kraštinė</w:t>
            </w:r>
          </w:p>
        </w:tc>
        <w:tc>
          <w:tcPr>
            <w:tcW w:type="dxa" w:w="1428"/>
          </w:tcPr>
          <w:p>
            <w:pPr>
              <w:spacing w:before="0" w:after="0"/>
              <w:jc w:val="left"/>
            </w:pPr>
            <w:r>
              <w:rPr>
                <w:rFonts w:ascii="Sans Serif" w:hAnsi="Sans Serif" w:eastAsia="Sans Serif"/>
                <w:b w:val="0"/>
                <w:i w:val="0"/>
                <w:sz w:val="18"/>
                <w:u w:val="none"/>
              </w:rPr>
              <w:t>side of fusion face</w:t>
            </w:r>
          </w:p>
        </w:tc>
        <w:tc>
          <w:tcPr>
            <w:tcW w:type="dxa" w:w="1428"/>
          </w:tcPr>
          <w:p>
            <w:pPr>
              <w:spacing w:before="0" w:after="0"/>
              <w:jc w:val="left"/>
            </w:pPr>
            <w:r>
              <w:rPr>
                <w:rFonts w:ascii="Sans Serif" w:hAnsi="Sans Serif" w:eastAsia="Sans Serif"/>
                <w:b w:val="0"/>
                <w:i w:val="0"/>
                <w:sz w:val="18"/>
                <w:u w:val="none"/>
              </w:rPr>
              <w:t>arête latérale du joint</w:t>
            </w:r>
          </w:p>
        </w:tc>
        <w:tc>
          <w:tcPr>
            <w:tcW w:type="dxa" w:w="1428"/>
          </w:tcPr>
          <w:p>
            <w:pPr>
              <w:spacing w:before="0" w:after="0"/>
              <w:jc w:val="left"/>
            </w:pPr>
            <w:r>
              <w:rPr>
                <w:rFonts w:ascii="Sans Serif" w:hAnsi="Sans Serif" w:eastAsia="Sans Serif"/>
                <w:b w:val="0"/>
                <w:i w:val="0"/>
                <w:sz w:val="18"/>
                <w:u w:val="none"/>
              </w:rPr>
              <w:t>Stirnseitenkante</w:t>
            </w:r>
          </w:p>
        </w:tc>
      </w:tr>
      <w:tr>
        <w:trPr>
          <w:trHeight w:val="296" w:hRule="atLeast"/>
        </w:trPr>
        <w:tc>
          <w:tcPr>
            <w:tcW w:type="dxa" w:w="1428"/>
          </w:tcPr>
          <w:p>
            <w:pPr>
              <w:spacing w:before="0" w:after="0"/>
              <w:jc w:val="left"/>
            </w:pPr>
            <w:r>
              <w:rPr>
                <w:rFonts w:ascii="Sans Serif" w:hAnsi="Sans Serif" w:eastAsia="Sans Serif"/>
                <w:b w:val="0"/>
                <w:i w:val="0"/>
                <w:sz w:val="18"/>
                <w:u w:val="none"/>
              </w:rPr>
              <w:t>7</w:t>
            </w:r>
          </w:p>
        </w:tc>
        <w:tc>
          <w:tcPr>
            <w:tcW w:type="dxa" w:w="1428"/>
          </w:tcPr>
          <w:p>
            <w:pPr>
              <w:spacing w:before="0" w:after="0"/>
              <w:jc w:val="left"/>
            </w:pPr>
            <w:r>
              <w:rPr>
                <w:rFonts w:ascii="Sans Serif" w:hAnsi="Sans Serif" w:eastAsia="Sans Serif"/>
                <w:b w:val="0"/>
                <w:i w:val="0"/>
                <w:sz w:val="18"/>
                <w:u w:val="none"/>
              </w:rPr>
              <w:t>Jungties ilgis</w:t>
            </w:r>
          </w:p>
        </w:tc>
        <w:tc>
          <w:tcPr>
            <w:tcW w:type="dxa" w:w="1428"/>
          </w:tcPr>
          <w:p>
            <w:pPr>
              <w:spacing w:before="0" w:after="0"/>
              <w:jc w:val="left"/>
            </w:pPr>
            <w:r>
              <w:rPr>
                <w:rFonts w:ascii="Sans Serif" w:hAnsi="Sans Serif" w:eastAsia="Sans Serif"/>
                <w:b w:val="0"/>
                <w:i w:val="0"/>
                <w:sz w:val="18"/>
                <w:u w:val="none"/>
              </w:rPr>
              <w:t>joint length</w:t>
            </w:r>
          </w:p>
        </w:tc>
        <w:tc>
          <w:tcPr>
            <w:tcW w:type="dxa" w:w="1428"/>
          </w:tcPr>
          <w:p>
            <w:pPr>
              <w:spacing w:before="0" w:after="0"/>
              <w:jc w:val="left"/>
            </w:pPr>
            <w:r>
              <w:rPr>
                <w:rFonts w:ascii="Sans Serif" w:hAnsi="Sans Serif" w:eastAsia="Sans Serif"/>
                <w:b w:val="0"/>
                <w:i w:val="0"/>
                <w:sz w:val="18"/>
                <w:u w:val="none"/>
              </w:rPr>
              <w:t>longueur du joint</w:t>
            </w:r>
          </w:p>
        </w:tc>
        <w:tc>
          <w:tcPr>
            <w:tcW w:type="dxa" w:w="1428"/>
          </w:tcPr>
          <w:p>
            <w:pPr>
              <w:spacing w:before="0" w:after="0"/>
              <w:jc w:val="left"/>
            </w:pPr>
            <w:r>
              <w:rPr>
                <w:rFonts w:ascii="Sans Serif" w:hAnsi="Sans Serif" w:eastAsia="Sans Serif"/>
                <w:b w:val="0"/>
                <w:i w:val="0"/>
                <w:sz w:val="18"/>
                <w:u w:val="none"/>
              </w:rPr>
              <w:t>Fugenlange</w:t>
            </w:r>
          </w:p>
        </w:tc>
      </w:tr>
      <w:tr>
        <w:trPr>
          <w:trHeight w:val="296" w:hRule="atLeast"/>
        </w:trPr>
        <w:tc>
          <w:tcPr>
            <w:tcW w:type="dxa" w:w="1428"/>
          </w:tcPr>
          <w:p>
            <w:pPr>
              <w:spacing w:before="0" w:after="0"/>
              <w:jc w:val="left"/>
            </w:pPr>
            <w:r>
              <w:rPr>
                <w:rFonts w:ascii="Sans Serif" w:hAnsi="Sans Serif" w:eastAsia="Sans Serif"/>
                <w:b w:val="0"/>
                <w:i w:val="0"/>
                <w:sz w:val="18"/>
                <w:u w:val="none"/>
              </w:rPr>
              <w:t>8</w:t>
            </w:r>
          </w:p>
        </w:tc>
        <w:tc>
          <w:tcPr>
            <w:tcW w:type="dxa" w:w="1428"/>
          </w:tcPr>
          <w:p>
            <w:pPr>
              <w:spacing w:before="0" w:after="0"/>
              <w:jc w:val="left"/>
            </w:pPr>
            <w:r>
              <w:rPr>
                <w:rFonts w:ascii="Sans Serif" w:hAnsi="Sans Serif" w:eastAsia="Sans Serif"/>
                <w:b w:val="0"/>
                <w:i w:val="0"/>
                <w:sz w:val="18"/>
                <w:u w:val="none"/>
              </w:rPr>
              <w:t>Išilginė nuosklembos kraštinė</w:t>
            </w:r>
          </w:p>
        </w:tc>
        <w:tc>
          <w:tcPr>
            <w:tcW w:type="dxa" w:w="1428"/>
          </w:tcPr>
          <w:p>
            <w:pPr>
              <w:spacing w:before="0" w:after="0"/>
              <w:jc w:val="left"/>
            </w:pPr>
            <w:r>
              <w:rPr>
                <w:rFonts w:ascii="Sans Serif" w:hAnsi="Sans Serif" w:eastAsia="Sans Serif"/>
                <w:b w:val="0"/>
                <w:i w:val="0"/>
                <w:sz w:val="18"/>
                <w:u w:val="none"/>
              </w:rPr>
              <w:t>longitudinal edge of preparation</w:t>
            </w:r>
          </w:p>
        </w:tc>
        <w:tc>
          <w:tcPr>
            <w:tcW w:type="dxa" w:w="1428"/>
          </w:tcPr>
          <w:p>
            <w:pPr>
              <w:spacing w:before="0" w:after="0"/>
              <w:jc w:val="left"/>
            </w:pPr>
            <w:r>
              <w:rPr>
                <w:rFonts w:ascii="Sans Serif" w:hAnsi="Sans Serif" w:eastAsia="Sans Serif"/>
                <w:b w:val="0"/>
                <w:i w:val="0"/>
                <w:sz w:val="18"/>
                <w:u w:val="none"/>
              </w:rPr>
              <w:t>arête longitudinale du chanfrein</w:t>
            </w:r>
          </w:p>
        </w:tc>
        <w:tc>
          <w:tcPr>
            <w:tcW w:type="dxa" w:w="1428"/>
          </w:tcPr>
          <w:p>
            <w:pPr>
              <w:spacing w:before="0" w:after="0"/>
              <w:jc w:val="left"/>
            </w:pPr>
            <w:r>
              <w:rPr>
                <w:rFonts w:ascii="Sans Serif" w:hAnsi="Sans Serif" w:eastAsia="Sans Serif"/>
                <w:b w:val="0"/>
                <w:i w:val="0"/>
                <w:sz w:val="18"/>
                <w:u w:val="none"/>
              </w:rPr>
              <w:t>Fugenlangskante</w:t>
            </w:r>
          </w:p>
        </w:tc>
      </w:tr>
      <w:tr>
        <w:trPr>
          <w:trHeight w:val="296" w:hRule="atLeast"/>
        </w:trPr>
        <w:tc>
          <w:tcPr>
            <w:tcW w:type="dxa" w:w="1428"/>
          </w:tcPr>
          <w:p>
            <w:pPr>
              <w:spacing w:before="0" w:after="0"/>
              <w:jc w:val="left"/>
            </w:pPr>
            <w:r>
              <w:rPr>
                <w:rFonts w:ascii="Sans Serif" w:hAnsi="Sans Serif" w:eastAsia="Sans Serif"/>
                <w:b w:val="0"/>
                <w:i w:val="0"/>
                <w:sz w:val="18"/>
                <w:u w:val="none"/>
              </w:rPr>
              <w:t>9</w:t>
            </w:r>
          </w:p>
        </w:tc>
        <w:tc>
          <w:tcPr>
            <w:tcW w:type="dxa" w:w="1428"/>
          </w:tcPr>
          <w:p>
            <w:pPr>
              <w:spacing w:before="0" w:after="0"/>
              <w:jc w:val="left"/>
            </w:pPr>
            <w:r>
              <w:rPr>
                <w:rFonts w:ascii="Sans Serif" w:hAnsi="Sans Serif" w:eastAsia="Sans Serif"/>
                <w:b w:val="0"/>
                <w:i w:val="0"/>
                <w:sz w:val="18"/>
                <w:u w:val="none"/>
              </w:rPr>
              <w:t>Jungties storis</w:t>
            </w:r>
          </w:p>
        </w:tc>
        <w:tc>
          <w:tcPr>
            <w:tcW w:type="dxa" w:w="1428"/>
          </w:tcPr>
          <w:p>
            <w:pPr>
              <w:spacing w:before="0" w:after="0"/>
              <w:jc w:val="left"/>
            </w:pPr>
            <w:r>
              <w:rPr>
                <w:rFonts w:ascii="Sans Serif" w:hAnsi="Sans Serif" w:eastAsia="Sans Serif"/>
                <w:b w:val="0"/>
                <w:i w:val="0"/>
                <w:sz w:val="18"/>
                <w:u w:val="none"/>
              </w:rPr>
              <w:t>joint thickness</w:t>
            </w:r>
          </w:p>
        </w:tc>
        <w:tc>
          <w:tcPr>
            <w:tcW w:type="dxa" w:w="1428"/>
          </w:tcPr>
          <w:p>
            <w:pPr>
              <w:spacing w:before="0" w:after="0"/>
              <w:jc w:val="left"/>
            </w:pPr>
            <w:r>
              <w:rPr>
                <w:rFonts w:ascii="Sans Serif" w:hAnsi="Sans Serif" w:eastAsia="Sans Serif"/>
                <w:b w:val="0"/>
                <w:i w:val="0"/>
                <w:sz w:val="18"/>
                <w:u w:val="none"/>
              </w:rPr>
              <w:t>profondeur du joint</w:t>
            </w:r>
          </w:p>
        </w:tc>
        <w:tc>
          <w:tcPr>
            <w:tcW w:type="dxa" w:w="1428"/>
          </w:tcPr>
          <w:p>
            <w:pPr>
              <w:spacing w:before="0" w:after="0"/>
              <w:jc w:val="left"/>
            </w:pPr>
            <w:r>
              <w:rPr>
                <w:rFonts w:ascii="Sans Serif" w:hAnsi="Sans Serif" w:eastAsia="Sans Serif"/>
                <w:b w:val="0"/>
                <w:i w:val="0"/>
                <w:sz w:val="18"/>
                <w:u w:val="none"/>
              </w:rPr>
              <w:t>Fugenhöhe</w:t>
            </w:r>
          </w:p>
        </w:tc>
      </w:tr>
      <w:tr>
        <w:trPr>
          <w:trHeight w:val="296" w:hRule="atLeast"/>
        </w:trPr>
        <w:tc>
          <w:tcPr>
            <w:tcW w:type="dxa" w:w="1428"/>
          </w:tcPr>
          <w:p>
            <w:pPr>
              <w:spacing w:before="0" w:after="0"/>
              <w:jc w:val="left"/>
            </w:pPr>
            <w:r>
              <w:rPr>
                <w:rFonts w:ascii="Sans Serif" w:hAnsi="Sans Serif" w:eastAsia="Sans Serif"/>
                <w:b w:val="0"/>
                <w:i w:val="0"/>
                <w:sz w:val="18"/>
                <w:u w:val="none"/>
              </w:rPr>
              <w:t>10</w:t>
            </w:r>
          </w:p>
        </w:tc>
        <w:tc>
          <w:tcPr>
            <w:tcW w:type="dxa" w:w="1428"/>
          </w:tcPr>
          <w:p>
            <w:pPr>
              <w:spacing w:before="0" w:after="0"/>
              <w:jc w:val="left"/>
            </w:pPr>
            <w:r>
              <w:rPr>
                <w:rFonts w:ascii="Sans Serif" w:hAnsi="Sans Serif" w:eastAsia="Sans Serif"/>
                <w:b w:val="0"/>
                <w:i w:val="0"/>
                <w:sz w:val="18"/>
                <w:u w:val="none"/>
              </w:rPr>
              <w:t>Šaknies nuosklembos spindulys</w:t>
            </w:r>
          </w:p>
        </w:tc>
        <w:tc>
          <w:tcPr>
            <w:tcW w:type="dxa" w:w="1428"/>
          </w:tcPr>
          <w:p>
            <w:pPr>
              <w:spacing w:before="0" w:after="0"/>
              <w:jc w:val="left"/>
            </w:pPr>
            <w:r>
              <w:rPr>
                <w:rFonts w:ascii="Sans Serif" w:hAnsi="Sans Serif" w:eastAsia="Sans Serif"/>
                <w:b w:val="0"/>
                <w:i w:val="0"/>
                <w:sz w:val="18"/>
                <w:u w:val="none"/>
              </w:rPr>
              <w:t>root radius</w:t>
            </w:r>
          </w:p>
        </w:tc>
        <w:tc>
          <w:tcPr>
            <w:tcW w:type="dxa" w:w="1428"/>
          </w:tcPr>
          <w:p>
            <w:pPr>
              <w:spacing w:before="0" w:after="0"/>
              <w:jc w:val="left"/>
            </w:pPr>
            <w:r>
              <w:rPr>
                <w:rFonts w:ascii="Sans Serif" w:hAnsi="Sans Serif" w:eastAsia="Sans Serif"/>
                <w:b w:val="0"/>
                <w:i w:val="0"/>
                <w:sz w:val="18"/>
                <w:u w:val="none"/>
              </w:rPr>
              <w:t>rayon à fond de chanfrein</w:t>
            </w:r>
          </w:p>
        </w:tc>
        <w:tc>
          <w:tcPr>
            <w:tcW w:type="dxa" w:w="1428"/>
          </w:tcPr>
          <w:p>
            <w:pPr>
              <w:spacing w:before="0" w:after="0"/>
              <w:jc w:val="left"/>
            </w:pPr>
            <w:r>
              <w:rPr>
                <w:rFonts w:ascii="Sans Serif" w:hAnsi="Sans Serif" w:eastAsia="Sans Serif"/>
                <w:b w:val="0"/>
                <w:i w:val="0"/>
                <w:sz w:val="18"/>
                <w:u w:val="none"/>
              </w:rPr>
              <w:t>Fugenradius</w:t>
            </w:r>
          </w:p>
        </w:tc>
      </w:tr>
      <w:tr>
        <w:trPr>
          <w:trHeight w:val="296" w:hRule="atLeast"/>
        </w:trPr>
        <w:tc>
          <w:tcPr>
            <w:tcW w:type="dxa" w:w="1428"/>
          </w:tcPr>
          <w:p>
            <w:pPr>
              <w:spacing w:before="0" w:after="0"/>
              <w:jc w:val="left"/>
            </w:pPr>
            <w:r>
              <w:rPr>
                <w:rFonts w:ascii="Sans Serif" w:hAnsi="Sans Serif" w:eastAsia="Sans Serif"/>
                <w:b w:val="0"/>
                <w:i w:val="0"/>
                <w:sz w:val="18"/>
                <w:u w:val="none"/>
              </w:rPr>
              <w:t>11¹</w:t>
            </w:r>
          </w:p>
        </w:tc>
        <w:tc>
          <w:tcPr>
            <w:tcW w:type="dxa" w:w="1428"/>
          </w:tcPr>
          <w:p>
            <w:pPr>
              <w:spacing w:before="0" w:after="0"/>
              <w:jc w:val="left"/>
            </w:pPr>
            <w:r>
              <w:rPr>
                <w:rFonts w:ascii="Sans Serif" w:hAnsi="Sans Serif" w:eastAsia="Sans Serif"/>
                <w:b w:val="0"/>
                <w:i w:val="0"/>
                <w:sz w:val="18"/>
                <w:u w:val="none"/>
              </w:rPr>
              <w:t>Šaknies tarpėlis</w:t>
            </w:r>
          </w:p>
        </w:tc>
        <w:tc>
          <w:tcPr>
            <w:tcW w:type="dxa" w:w="1428"/>
          </w:tcPr>
          <w:p>
            <w:pPr>
              <w:spacing w:before="0" w:after="0"/>
              <w:jc w:val="left"/>
            </w:pPr>
            <w:r>
              <w:rPr>
                <w:rFonts w:ascii="Sans Serif" w:hAnsi="Sans Serif" w:eastAsia="Sans Serif"/>
                <w:b w:val="0"/>
                <w:i w:val="0"/>
                <w:sz w:val="18"/>
                <w:u w:val="none"/>
              </w:rPr>
              <w:t>root gap</w:t>
            </w:r>
          </w:p>
        </w:tc>
        <w:tc>
          <w:tcPr>
            <w:tcW w:type="dxa" w:w="1428"/>
          </w:tcPr>
          <w:p>
            <w:pPr>
              <w:spacing w:before="0" w:after="0"/>
              <w:jc w:val="left"/>
            </w:pPr>
            <w:r>
              <w:rPr>
                <w:rFonts w:ascii="Sans Serif" w:hAnsi="Sans Serif" w:eastAsia="Sans Serif"/>
                <w:b w:val="0"/>
                <w:i w:val="0"/>
                <w:sz w:val="18"/>
                <w:u w:val="none"/>
              </w:rPr>
              <w:t>écartement à la racine</w:t>
            </w:r>
          </w:p>
        </w:tc>
        <w:tc>
          <w:tcPr>
            <w:tcW w:type="dxa" w:w="1428"/>
          </w:tcPr>
          <w:p>
            <w:pPr>
              <w:spacing w:before="0" w:after="0"/>
              <w:jc w:val="left"/>
            </w:pPr>
            <w:r>
              <w:rPr>
                <w:rFonts w:ascii="Sans Serif" w:hAnsi="Sans Serif" w:eastAsia="Sans Serif"/>
                <w:b w:val="0"/>
                <w:i w:val="0"/>
                <w:sz w:val="18"/>
                <w:u w:val="none"/>
              </w:rPr>
              <w:t>Stegabstand</w:t>
            </w:r>
          </w:p>
        </w:tc>
      </w:tr>
      <w:tr>
        <w:trPr>
          <w:trHeight w:val="296" w:hRule="atLeast"/>
        </w:trPr>
        <w:tc>
          <w:tcPr>
            <w:tcW w:type="dxa" w:w="1428"/>
          </w:tcPr>
          <w:p>
            <w:pPr>
              <w:spacing w:before="0" w:after="0"/>
              <w:jc w:val="left"/>
            </w:pPr>
            <w:r>
              <w:rPr>
                <w:rFonts w:ascii="Sans Serif" w:hAnsi="Sans Serif" w:eastAsia="Sans Serif"/>
                <w:b w:val="0"/>
                <w:i w:val="0"/>
                <w:sz w:val="18"/>
                <w:u w:val="none"/>
              </w:rPr>
              <w:t>12</w:t>
            </w:r>
          </w:p>
        </w:tc>
        <w:tc>
          <w:tcPr>
            <w:tcW w:type="dxa" w:w="1428"/>
          </w:tcPr>
          <w:p>
            <w:pPr>
              <w:spacing w:before="0" w:after="0"/>
              <w:jc w:val="left"/>
            </w:pPr>
            <w:r>
              <w:rPr>
                <w:rFonts w:ascii="Sans Serif" w:hAnsi="Sans Serif" w:eastAsia="Sans Serif"/>
                <w:b w:val="0"/>
                <w:i w:val="0"/>
                <w:sz w:val="18"/>
                <w:u w:val="none"/>
              </w:rPr>
              <w:t>Šaknies briaunelės aukštis</w:t>
            </w:r>
          </w:p>
        </w:tc>
        <w:tc>
          <w:tcPr>
            <w:tcW w:type="dxa" w:w="1428"/>
          </w:tcPr>
          <w:p>
            <w:pPr>
              <w:spacing w:before="0" w:after="0"/>
              <w:jc w:val="left"/>
            </w:pPr>
            <w:r>
              <w:rPr>
                <w:rFonts w:ascii="Sans Serif" w:hAnsi="Sans Serif" w:eastAsia="Sans Serif"/>
                <w:b w:val="0"/>
                <w:i w:val="0"/>
                <w:sz w:val="18"/>
                <w:u w:val="none"/>
              </w:rPr>
              <w:t>depth of root face</w:t>
            </w:r>
          </w:p>
        </w:tc>
        <w:tc>
          <w:tcPr>
            <w:tcW w:type="dxa" w:w="1428"/>
          </w:tcPr>
          <w:p>
            <w:pPr>
              <w:spacing w:before="0" w:after="0"/>
              <w:jc w:val="left"/>
            </w:pPr>
            <w:r>
              <w:rPr>
                <w:rFonts w:ascii="Sans Serif" w:hAnsi="Sans Serif" w:eastAsia="Sans Serif"/>
                <w:b w:val="0"/>
                <w:i w:val="0"/>
                <w:sz w:val="18"/>
                <w:u w:val="none"/>
              </w:rPr>
              <w:t>hauteur du talon</w:t>
            </w:r>
          </w:p>
        </w:tc>
        <w:tc>
          <w:tcPr>
            <w:tcW w:type="dxa" w:w="1428"/>
          </w:tcPr>
          <w:p>
            <w:pPr>
              <w:spacing w:before="0" w:after="0"/>
              <w:jc w:val="left"/>
            </w:pPr>
            <w:r>
              <w:rPr>
                <w:rFonts w:ascii="Sans Serif" w:hAnsi="Sans Serif" w:eastAsia="Sans Serif"/>
                <w:b w:val="0"/>
                <w:i w:val="0"/>
                <w:sz w:val="18"/>
                <w:u w:val="none"/>
              </w:rPr>
              <w:t>Steghöhe</w:t>
            </w:r>
          </w:p>
        </w:tc>
      </w:tr>
      <w:tr>
        <w:trPr>
          <w:trHeight w:val="296" w:hRule="atLeast"/>
        </w:trPr>
        <w:tc>
          <w:tcPr>
            <w:tcW w:type="dxa" w:w="1428"/>
          </w:tcPr>
          <w:p>
            <w:pPr>
              <w:spacing w:before="0" w:after="0"/>
              <w:jc w:val="left"/>
            </w:pPr>
            <w:r>
              <w:rPr>
                <w:rFonts w:ascii="Sans Serif" w:hAnsi="Sans Serif" w:eastAsia="Sans Serif"/>
                <w:b w:val="0"/>
                <w:i w:val="0"/>
                <w:sz w:val="18"/>
                <w:u w:val="none"/>
              </w:rPr>
              <w:t>14</w:t>
            </w:r>
          </w:p>
        </w:tc>
        <w:tc>
          <w:tcPr>
            <w:tcW w:type="dxa" w:w="1428"/>
          </w:tcPr>
          <w:p>
            <w:pPr>
              <w:spacing w:before="0" w:after="0"/>
              <w:jc w:val="left"/>
            </w:pPr>
            <w:r>
              <w:rPr>
                <w:rFonts w:ascii="Sans Serif" w:hAnsi="Sans Serif" w:eastAsia="Sans Serif"/>
                <w:b w:val="0"/>
                <w:i w:val="0"/>
                <w:sz w:val="18"/>
                <w:u w:val="none"/>
              </w:rPr>
              <w:t>Šaknies briaunelės šoninė kraštinė</w:t>
            </w:r>
          </w:p>
        </w:tc>
        <w:tc>
          <w:tcPr>
            <w:tcW w:type="dxa" w:w="1428"/>
          </w:tcPr>
          <w:p>
            <w:pPr>
              <w:spacing w:before="0" w:after="0"/>
              <w:jc w:val="left"/>
            </w:pPr>
            <w:r>
              <w:rPr>
                <w:rFonts w:ascii="Sans Serif" w:hAnsi="Sans Serif" w:eastAsia="Sans Serif"/>
                <w:b w:val="0"/>
                <w:i w:val="0"/>
                <w:sz w:val="18"/>
                <w:u w:val="none"/>
              </w:rPr>
              <w:t>side edge of root face</w:t>
            </w:r>
          </w:p>
        </w:tc>
        <w:tc>
          <w:tcPr>
            <w:tcW w:type="dxa" w:w="1428"/>
          </w:tcPr>
          <w:p>
            <w:pPr>
              <w:spacing w:before="0" w:after="0"/>
              <w:jc w:val="left"/>
            </w:pPr>
            <w:r>
              <w:rPr>
                <w:rFonts w:ascii="Sans Serif" w:hAnsi="Sans Serif" w:eastAsia="Sans Serif"/>
                <w:b w:val="0"/>
                <w:i w:val="0"/>
                <w:sz w:val="18"/>
                <w:u w:val="none"/>
              </w:rPr>
              <w:t>arête faciale du talon</w:t>
            </w:r>
          </w:p>
        </w:tc>
        <w:tc>
          <w:tcPr>
            <w:tcW w:type="dxa" w:w="1428"/>
          </w:tcPr>
          <w:p>
            <w:pPr>
              <w:spacing w:before="0" w:after="0"/>
              <w:jc w:val="left"/>
            </w:pPr>
            <w:r>
              <w:rPr>
                <w:rFonts w:ascii="Sans Serif" w:hAnsi="Sans Serif" w:eastAsia="Sans Serif"/>
                <w:b w:val="0"/>
                <w:i w:val="0"/>
                <w:sz w:val="18"/>
                <w:u w:val="none"/>
              </w:rPr>
              <w:t>Stegseitenkante</w:t>
            </w:r>
          </w:p>
        </w:tc>
      </w:tr>
      <w:tr>
        <w:trPr>
          <w:trHeight w:val="296" w:hRule="atLeast"/>
        </w:trPr>
        <w:tc>
          <w:tcPr>
            <w:tcW w:type="dxa" w:w="1428"/>
          </w:tcPr>
          <w:p>
            <w:pPr>
              <w:spacing w:before="0" w:after="0"/>
              <w:jc w:val="left"/>
            </w:pPr>
            <w:r>
              <w:rPr>
                <w:rFonts w:ascii="Sans Serif" w:hAnsi="Sans Serif" w:eastAsia="Sans Serif"/>
                <w:b w:val="0"/>
                <w:i w:val="0"/>
                <w:sz w:val="18"/>
                <w:u w:val="none"/>
              </w:rPr>
              <w:t>15</w:t>
            </w:r>
          </w:p>
        </w:tc>
        <w:tc>
          <w:tcPr>
            <w:tcW w:type="dxa" w:w="1428"/>
          </w:tcPr>
          <w:p>
            <w:pPr>
              <w:spacing w:before="0" w:after="0"/>
              <w:jc w:val="left"/>
            </w:pPr>
            <w:r>
              <w:rPr>
                <w:rFonts w:ascii="Sans Serif" w:hAnsi="Sans Serif" w:eastAsia="Sans Serif"/>
                <w:b w:val="0"/>
                <w:i w:val="0"/>
                <w:sz w:val="18"/>
                <w:u w:val="none"/>
              </w:rPr>
              <w:t>Šoninė nuosklembos kraštinė</w:t>
            </w:r>
          </w:p>
        </w:tc>
        <w:tc>
          <w:tcPr>
            <w:tcW w:type="dxa" w:w="1428"/>
          </w:tcPr>
          <w:p>
            <w:pPr>
              <w:spacing w:before="0" w:after="0"/>
              <w:jc w:val="left"/>
            </w:pPr>
            <w:r>
              <w:rPr>
                <w:rFonts w:ascii="Sans Serif" w:hAnsi="Sans Serif" w:eastAsia="Sans Serif"/>
                <w:b w:val="0"/>
                <w:i w:val="0"/>
                <w:sz w:val="18"/>
                <w:u w:val="none"/>
              </w:rPr>
              <w:t>side edge of preparation</w:t>
            </w:r>
          </w:p>
        </w:tc>
        <w:tc>
          <w:tcPr>
            <w:tcW w:type="dxa" w:w="1428"/>
          </w:tcPr>
          <w:p>
            <w:pPr>
              <w:spacing w:before="0" w:after="0"/>
              <w:jc w:val="left"/>
            </w:pPr>
            <w:r>
              <w:rPr>
                <w:rFonts w:ascii="Sans Serif" w:hAnsi="Sans Serif" w:eastAsia="Sans Serif"/>
                <w:b w:val="0"/>
                <w:i w:val="0"/>
                <w:sz w:val="18"/>
                <w:u w:val="none"/>
              </w:rPr>
              <w:t>arête faciale du chanfrein</w:t>
            </w:r>
          </w:p>
        </w:tc>
        <w:tc>
          <w:tcPr>
            <w:tcW w:type="dxa" w:w="1428"/>
          </w:tcPr>
          <w:p>
            <w:pPr>
              <w:spacing w:before="0" w:after="0"/>
              <w:jc w:val="left"/>
            </w:pPr>
            <w:r>
              <w:rPr>
                <w:rFonts w:ascii="Sans Serif" w:hAnsi="Sans Serif" w:eastAsia="Sans Serif"/>
                <w:b w:val="0"/>
                <w:i w:val="0"/>
                <w:sz w:val="18"/>
                <w:u w:val="none"/>
              </w:rPr>
              <w:t>Flankenseitenkante</w:t>
            </w:r>
          </w:p>
        </w:tc>
      </w:tr>
      <w:tr>
        <w:trPr>
          <w:trHeight w:val="296" w:hRule="atLeast"/>
        </w:trPr>
        <w:tc>
          <w:tcPr>
            <w:tcW w:type="dxa" w:w="1428"/>
          </w:tcPr>
          <w:p>
            <w:pPr>
              <w:spacing w:before="0" w:after="0"/>
              <w:jc w:val="left"/>
            </w:pPr>
            <w:r>
              <w:rPr>
                <w:rFonts w:ascii="Sans Serif" w:hAnsi="Sans Serif" w:eastAsia="Sans Serif"/>
                <w:b w:val="0"/>
                <w:i w:val="0"/>
                <w:sz w:val="18"/>
                <w:u w:val="none"/>
              </w:rPr>
              <w:t>16</w:t>
            </w:r>
          </w:p>
        </w:tc>
        <w:tc>
          <w:tcPr>
            <w:tcW w:type="dxa" w:w="1428"/>
          </w:tcPr>
          <w:p>
            <w:pPr>
              <w:spacing w:before="0" w:after="0"/>
              <w:jc w:val="left"/>
            </w:pPr>
            <w:r>
              <w:rPr>
                <w:rFonts w:ascii="Sans Serif" w:hAnsi="Sans Serif" w:eastAsia="Sans Serif"/>
                <w:b w:val="0"/>
                <w:i w:val="0"/>
                <w:sz w:val="18"/>
                <w:u w:val="none"/>
              </w:rPr>
              <w:t>Nuosklembos plotis</w:t>
            </w:r>
          </w:p>
        </w:tc>
        <w:tc>
          <w:tcPr>
            <w:tcW w:type="dxa" w:w="1428"/>
          </w:tcPr>
          <w:p>
            <w:pPr>
              <w:spacing w:before="0" w:after="0"/>
              <w:jc w:val="left"/>
            </w:pPr>
            <w:r>
              <w:rPr>
                <w:rFonts w:ascii="Sans Serif" w:hAnsi="Sans Serif" w:eastAsia="Sans Serif"/>
                <w:b w:val="0"/>
                <w:i w:val="0"/>
                <w:sz w:val="18"/>
                <w:u w:val="none"/>
              </w:rPr>
              <w:t>width of preparation</w:t>
            </w:r>
          </w:p>
        </w:tc>
        <w:tc>
          <w:tcPr>
            <w:tcW w:type="dxa" w:w="1428"/>
          </w:tcPr>
          <w:p>
            <w:pPr>
              <w:spacing w:before="0" w:after="0"/>
              <w:jc w:val="left"/>
            </w:pPr>
            <w:r>
              <w:rPr>
                <w:rFonts w:ascii="Sans Serif" w:hAnsi="Sans Serif" w:eastAsia="Sans Serif"/>
                <w:b w:val="0"/>
                <w:i w:val="0"/>
                <w:sz w:val="18"/>
                <w:u w:val="none"/>
              </w:rPr>
              <w:t>largeur du chanfrein</w:t>
            </w:r>
          </w:p>
        </w:tc>
        <w:tc>
          <w:tcPr>
            <w:tcW w:type="dxa" w:w="1428"/>
          </w:tcPr>
          <w:p>
            <w:pPr>
              <w:spacing w:before="0" w:after="0"/>
              <w:jc w:val="left"/>
            </w:pPr>
            <w:r>
              <w:rPr>
                <w:rFonts w:ascii="Sans Serif" w:hAnsi="Sans Serif" w:eastAsia="Sans Serif"/>
                <w:b w:val="0"/>
                <w:i w:val="0"/>
                <w:sz w:val="18"/>
                <w:u w:val="none"/>
              </w:rPr>
              <w:t>Flankenweite</w:t>
            </w:r>
          </w:p>
        </w:tc>
      </w:tr>
      <w:tr>
        <w:trPr>
          <w:trHeight w:val="296" w:hRule="atLeast"/>
        </w:trPr>
        <w:tc>
          <w:tcPr>
            <w:tcW w:type="dxa" w:w="1428"/>
          </w:tcPr>
          <w:p>
            <w:pPr>
              <w:spacing w:before="0" w:after="0"/>
              <w:jc w:val="left"/>
            </w:pPr>
            <w:r>
              <w:rPr>
                <w:rFonts w:ascii="Sans Serif" w:hAnsi="Sans Serif" w:eastAsia="Sans Serif"/>
                <w:b w:val="0"/>
                <w:i w:val="0"/>
                <w:sz w:val="18"/>
                <w:u w:val="none"/>
              </w:rPr>
              <w:t>17</w:t>
            </w:r>
          </w:p>
        </w:tc>
        <w:tc>
          <w:tcPr>
            <w:tcW w:type="dxa" w:w="1428"/>
          </w:tcPr>
          <w:p>
            <w:pPr>
              <w:spacing w:before="0" w:after="0"/>
              <w:jc w:val="left"/>
            </w:pPr>
            <w:r>
              <w:rPr>
                <w:rFonts w:ascii="Sans Serif" w:hAnsi="Sans Serif" w:eastAsia="Sans Serif"/>
                <w:b w:val="0"/>
                <w:i w:val="0"/>
                <w:sz w:val="18"/>
                <w:u w:val="none"/>
              </w:rPr>
              <w:t>Nuosklembos kampas</w:t>
            </w:r>
          </w:p>
        </w:tc>
        <w:tc>
          <w:tcPr>
            <w:tcW w:type="dxa" w:w="1428"/>
          </w:tcPr>
          <w:p>
            <w:pPr>
              <w:spacing w:before="0" w:after="0"/>
              <w:jc w:val="left"/>
            </w:pPr>
            <w:r>
              <w:rPr>
                <w:rFonts w:ascii="Sans Serif" w:hAnsi="Sans Serif" w:eastAsia="Sans Serif"/>
                <w:b w:val="0"/>
                <w:i w:val="0"/>
                <w:sz w:val="18"/>
                <w:u w:val="none"/>
              </w:rPr>
              <w:t>angle of bevel</w:t>
            </w:r>
          </w:p>
        </w:tc>
        <w:tc>
          <w:tcPr>
            <w:tcW w:type="dxa" w:w="1428"/>
          </w:tcPr>
          <w:p>
            <w:pPr>
              <w:spacing w:before="0" w:after="0"/>
              <w:jc w:val="left"/>
            </w:pPr>
            <w:r>
              <w:rPr>
                <w:rFonts w:ascii="Sans Serif" w:hAnsi="Sans Serif" w:eastAsia="Sans Serif"/>
                <w:b w:val="0"/>
                <w:i w:val="0"/>
                <w:sz w:val="18"/>
                <w:u w:val="none"/>
              </w:rPr>
              <w:t>angle du chanfrein</w:t>
            </w:r>
          </w:p>
        </w:tc>
        <w:tc>
          <w:tcPr>
            <w:tcW w:type="dxa" w:w="1428"/>
          </w:tcPr>
          <w:p>
            <w:pPr>
              <w:spacing w:before="0" w:after="0"/>
              <w:jc w:val="left"/>
            </w:pPr>
            <w:r>
              <w:rPr>
                <w:rFonts w:ascii="Sans Serif" w:hAnsi="Sans Serif" w:eastAsia="Sans Serif"/>
                <w:b w:val="0"/>
                <w:i w:val="0"/>
                <w:sz w:val="18"/>
                <w:u w:val="none"/>
              </w:rPr>
              <w:t>Flankenwinkel</w:t>
            </w:r>
          </w:p>
        </w:tc>
      </w:tr>
      <w:tr>
        <w:trPr>
          <w:trHeight w:val="296" w:hRule="atLeast"/>
        </w:trPr>
        <w:tc>
          <w:tcPr>
            <w:tcW w:type="dxa" w:w="1428"/>
          </w:tcPr>
          <w:p>
            <w:pPr>
              <w:spacing w:before="0" w:after="0"/>
              <w:jc w:val="left"/>
            </w:pPr>
            <w:r>
              <w:rPr>
                <w:rFonts w:ascii="Sans Serif" w:hAnsi="Sans Serif" w:eastAsia="Sans Serif"/>
                <w:b w:val="0"/>
                <w:i w:val="0"/>
                <w:sz w:val="18"/>
                <w:u w:val="none"/>
              </w:rPr>
              <w:t>18</w:t>
            </w:r>
          </w:p>
        </w:tc>
        <w:tc>
          <w:tcPr>
            <w:tcW w:type="dxa" w:w="1428"/>
          </w:tcPr>
          <w:p>
            <w:pPr>
              <w:spacing w:before="0" w:after="0"/>
              <w:jc w:val="left"/>
            </w:pPr>
            <w:r>
              <w:rPr>
                <w:rFonts w:ascii="Sans Serif" w:hAnsi="Sans Serif" w:eastAsia="Sans Serif"/>
                <w:b w:val="0"/>
                <w:i w:val="0"/>
                <w:sz w:val="18"/>
                <w:u w:val="none"/>
              </w:rPr>
              <w:t>Nuosklembos gylis</w:t>
            </w:r>
          </w:p>
        </w:tc>
        <w:tc>
          <w:tcPr>
            <w:tcW w:type="dxa" w:w="1428"/>
          </w:tcPr>
          <w:p>
            <w:pPr>
              <w:spacing w:before="0" w:after="0"/>
              <w:jc w:val="left"/>
            </w:pPr>
            <w:r>
              <w:rPr>
                <w:rFonts w:ascii="Sans Serif" w:hAnsi="Sans Serif" w:eastAsia="Sans Serif"/>
                <w:b w:val="0"/>
                <w:i w:val="0"/>
                <w:sz w:val="18"/>
                <w:u w:val="none"/>
              </w:rPr>
              <w:t>depth of preparation</w:t>
            </w:r>
          </w:p>
        </w:tc>
        <w:tc>
          <w:tcPr>
            <w:tcW w:type="dxa" w:w="1428"/>
          </w:tcPr>
          <w:p>
            <w:pPr>
              <w:spacing w:before="0" w:after="0"/>
              <w:jc w:val="left"/>
            </w:pPr>
            <w:r>
              <w:rPr>
                <w:rFonts w:ascii="Sans Serif" w:hAnsi="Sans Serif" w:eastAsia="Sans Serif"/>
                <w:b w:val="0"/>
                <w:i w:val="0"/>
                <w:sz w:val="18"/>
                <w:u w:val="none"/>
              </w:rPr>
              <w:t>profondeur du chanfrein</w:t>
            </w:r>
          </w:p>
        </w:tc>
        <w:tc>
          <w:tcPr>
            <w:tcW w:type="dxa" w:w="1428"/>
          </w:tcPr>
          <w:p>
            <w:pPr>
              <w:spacing w:before="0" w:after="0"/>
              <w:jc w:val="left"/>
            </w:pPr>
            <w:r>
              <w:rPr>
                <w:rFonts w:ascii="Sans Serif" w:hAnsi="Sans Serif" w:eastAsia="Sans Serif"/>
                <w:b w:val="0"/>
                <w:i w:val="0"/>
                <w:sz w:val="18"/>
                <w:u w:val="none"/>
              </w:rPr>
              <w:t>Flankenhöhe</w:t>
            </w:r>
          </w:p>
        </w:tc>
      </w:tr>
      <w:tr>
        <w:trPr>
          <w:trHeight w:val="296" w:hRule="atLeast"/>
        </w:trPr>
        <w:tc>
          <w:tcPr>
            <w:tcW w:type="dxa" w:w="1428"/>
          </w:tcPr>
          <w:p>
            <w:pPr>
              <w:spacing w:before="0" w:after="0"/>
              <w:jc w:val="left"/>
            </w:pPr>
            <w:r>
              <w:rPr>
                <w:rFonts w:ascii="Sans Serif" w:hAnsi="Sans Serif" w:eastAsia="Sans Serif"/>
                <w:b w:val="0"/>
                <w:i w:val="0"/>
                <w:sz w:val="18"/>
                <w:u w:val="none"/>
              </w:rPr>
              <w:t>19</w:t>
            </w:r>
          </w:p>
        </w:tc>
        <w:tc>
          <w:tcPr>
            <w:tcW w:type="dxa" w:w="1428"/>
          </w:tcPr>
          <w:p>
            <w:pPr>
              <w:spacing w:before="0" w:after="0"/>
              <w:jc w:val="left"/>
            </w:pPr>
            <w:r>
              <w:rPr>
                <w:rFonts w:ascii="Sans Serif" w:hAnsi="Sans Serif" w:eastAsia="Sans Serif"/>
                <w:b w:val="0"/>
                <w:i w:val="0"/>
                <w:sz w:val="18"/>
                <w:u w:val="none"/>
              </w:rPr>
              <w:t>Nusklembto paviršiaus plotis</w:t>
            </w:r>
          </w:p>
        </w:tc>
        <w:tc>
          <w:tcPr>
            <w:tcW w:type="dxa" w:w="1428"/>
          </w:tcPr>
          <w:p>
            <w:pPr>
              <w:spacing w:before="0" w:after="0"/>
              <w:jc w:val="left"/>
            </w:pPr>
            <w:r>
              <w:rPr>
                <w:rFonts w:ascii="Sans Serif" w:hAnsi="Sans Serif" w:eastAsia="Sans Serif"/>
                <w:b w:val="0"/>
                <w:i w:val="0"/>
                <w:sz w:val="18"/>
                <w:u w:val="none"/>
              </w:rPr>
              <w:t>width of prepared face</w:t>
            </w:r>
          </w:p>
        </w:tc>
        <w:tc>
          <w:tcPr>
            <w:tcW w:type="dxa" w:w="1428"/>
          </w:tcPr>
          <w:p>
            <w:pPr>
              <w:spacing w:before="0" w:after="0"/>
              <w:jc w:val="left"/>
            </w:pPr>
            <w:r>
              <w:rPr>
                <w:rFonts w:ascii="Sans Serif" w:hAnsi="Sans Serif" w:eastAsia="Sans Serif"/>
                <w:b w:val="0"/>
                <w:i w:val="0"/>
                <w:sz w:val="18"/>
                <w:u w:val="none"/>
              </w:rPr>
              <w:t>largeur de la face du chanfrein</w:t>
            </w:r>
          </w:p>
        </w:tc>
        <w:tc>
          <w:tcPr>
            <w:tcW w:type="dxa" w:w="1428"/>
          </w:tcPr>
          <w:p>
            <w:pPr>
              <w:spacing w:before="0" w:after="0"/>
              <w:jc w:val="left"/>
            </w:pPr>
            <w:r>
              <w:rPr>
                <w:rFonts w:ascii="Sans Serif" w:hAnsi="Sans Serif" w:eastAsia="Sans Serif"/>
                <w:b w:val="0"/>
                <w:i w:val="0"/>
                <w:sz w:val="18"/>
                <w:u w:val="none"/>
              </w:rPr>
              <w:t>Flankenbreite</w:t>
            </w:r>
          </w:p>
        </w:tc>
      </w:tr>
      <w:tr>
        <w:trPr>
          <w:trHeight w:val="296" w:hRule="atLeast"/>
        </w:trPr>
        <w:tc>
          <w:tcPr>
            <w:tcW w:type="dxa" w:w="1428"/>
          </w:tcPr>
          <w:p>
            <w:pPr>
              <w:spacing w:before="0" w:after="0"/>
              <w:jc w:val="left"/>
            </w:pPr>
            <w:r>
              <w:rPr>
                <w:rFonts w:ascii="Sans Serif" w:hAnsi="Sans Serif" w:eastAsia="Sans Serif"/>
                <w:b w:val="0"/>
                <w:i w:val="0"/>
                <w:sz w:val="18"/>
                <w:u w:val="none"/>
              </w:rPr>
              <w:t>20</w:t>
            </w:r>
          </w:p>
        </w:tc>
        <w:tc>
          <w:tcPr>
            <w:tcW w:type="dxa" w:w="1428"/>
          </w:tcPr>
          <w:p>
            <w:pPr>
              <w:spacing w:before="0" w:after="0"/>
              <w:jc w:val="left"/>
            </w:pPr>
            <w:r>
              <w:rPr>
                <w:rFonts w:ascii="Sans Serif" w:hAnsi="Sans Serif" w:eastAsia="Sans Serif"/>
                <w:b w:val="0"/>
                <w:i w:val="0"/>
                <w:sz w:val="18"/>
                <w:u w:val="none"/>
              </w:rPr>
              <w:t>Priekinis jungties tarpelio plotis</w:t>
            </w:r>
          </w:p>
        </w:tc>
        <w:tc>
          <w:tcPr>
            <w:tcW w:type="dxa" w:w="1428"/>
          </w:tcPr>
          <w:p>
            <w:pPr>
              <w:spacing w:before="0" w:after="0"/>
              <w:jc w:val="left"/>
            </w:pPr>
            <w:r>
              <w:rPr>
                <w:rFonts w:ascii="Sans Serif" w:hAnsi="Sans Serif" w:eastAsia="Sans Serif"/>
                <w:b w:val="0"/>
                <w:i w:val="0"/>
                <w:sz w:val="18"/>
                <w:u w:val="none"/>
              </w:rPr>
              <w:t>joint width</w:t>
            </w:r>
          </w:p>
        </w:tc>
        <w:tc>
          <w:tcPr>
            <w:tcW w:type="dxa" w:w="1428"/>
          </w:tcPr>
          <w:p>
            <w:pPr>
              <w:spacing w:before="0" w:after="0"/>
              <w:jc w:val="left"/>
            </w:pPr>
            <w:r>
              <w:rPr>
                <w:rFonts w:ascii="Sans Serif" w:hAnsi="Sans Serif" w:eastAsia="Sans Serif"/>
                <w:b w:val="0"/>
                <w:i w:val="0"/>
                <w:sz w:val="18"/>
                <w:u w:val="none"/>
              </w:rPr>
              <w:t>largeur de l'ouverture</w:t>
            </w:r>
          </w:p>
        </w:tc>
        <w:tc>
          <w:tcPr>
            <w:tcW w:type="dxa" w:w="1428"/>
          </w:tcPr>
          <w:p>
            <w:pPr>
              <w:spacing w:before="0" w:after="0"/>
              <w:jc w:val="left"/>
            </w:pPr>
            <w:r>
              <w:rPr>
                <w:rFonts w:ascii="Sans Serif" w:hAnsi="Sans Serif" w:eastAsia="Sans Serif"/>
                <w:b w:val="0"/>
                <w:i w:val="0"/>
                <w:sz w:val="18"/>
                <w:u w:val="none"/>
              </w:rPr>
              <w:t>Öffnungsweite</w:t>
            </w:r>
          </w:p>
        </w:tc>
      </w:tr>
      <w:tr>
        <w:trPr>
          <w:trHeight w:val="296" w:hRule="atLeast"/>
        </w:trPr>
        <w:tc>
          <w:tcPr>
            <w:tcW w:type="dxa" w:w="1428"/>
          </w:tcPr>
          <w:p>
            <w:pPr>
              <w:spacing w:before="0" w:after="0"/>
              <w:jc w:val="left"/>
            </w:pPr>
            <w:r>
              <w:rPr>
                <w:rFonts w:ascii="Sans Serif" w:hAnsi="Sans Serif" w:eastAsia="Sans Serif"/>
                <w:b w:val="0"/>
                <w:i w:val="0"/>
                <w:sz w:val="18"/>
                <w:u w:val="none"/>
              </w:rPr>
              <w:t>21</w:t>
            </w:r>
          </w:p>
        </w:tc>
        <w:tc>
          <w:tcPr>
            <w:tcW w:type="dxa" w:w="1428"/>
          </w:tcPr>
          <w:p>
            <w:pPr>
              <w:spacing w:before="0" w:after="0"/>
              <w:jc w:val="left"/>
            </w:pPr>
            <w:r>
              <w:rPr>
                <w:rFonts w:ascii="Sans Serif" w:hAnsi="Sans Serif" w:eastAsia="Sans Serif"/>
                <w:b w:val="0"/>
                <w:i w:val="0"/>
                <w:sz w:val="18"/>
                <w:u w:val="none"/>
              </w:rPr>
              <w:t>Kampas tarp nuosklembų</w:t>
            </w:r>
          </w:p>
        </w:tc>
        <w:tc>
          <w:tcPr>
            <w:tcW w:type="dxa" w:w="1428"/>
          </w:tcPr>
          <w:p>
            <w:pPr>
              <w:spacing w:before="0" w:after="0"/>
              <w:jc w:val="left"/>
            </w:pPr>
            <w:r>
              <w:rPr>
                <w:rFonts w:ascii="Sans Serif" w:hAnsi="Sans Serif" w:eastAsia="Sans Serif"/>
                <w:b w:val="0"/>
                <w:i w:val="0"/>
                <w:sz w:val="18"/>
                <w:u w:val="none"/>
              </w:rPr>
              <w:t>included angle</w:t>
            </w:r>
          </w:p>
        </w:tc>
        <w:tc>
          <w:tcPr>
            <w:tcW w:type="dxa" w:w="1428"/>
          </w:tcPr>
          <w:p>
            <w:pPr>
              <w:spacing w:before="0" w:after="0"/>
              <w:jc w:val="left"/>
            </w:pPr>
            <w:r>
              <w:rPr>
                <w:rFonts w:ascii="Sans Serif" w:hAnsi="Sans Serif" w:eastAsia="Sans Serif"/>
                <w:b w:val="0"/>
                <w:i w:val="0"/>
                <w:sz w:val="18"/>
                <w:u w:val="none"/>
              </w:rPr>
              <w:t>angle d'ouverture</w:t>
            </w:r>
          </w:p>
        </w:tc>
        <w:tc>
          <w:tcPr>
            <w:tcW w:type="dxa" w:w="1428"/>
          </w:tcPr>
          <w:p>
            <w:pPr>
              <w:spacing w:before="0" w:after="0"/>
              <w:jc w:val="left"/>
            </w:pPr>
            <w:r>
              <w:rPr>
                <w:rFonts w:ascii="Sans Serif" w:hAnsi="Sans Serif" w:eastAsia="Sans Serif"/>
                <w:b w:val="0"/>
                <w:i w:val="0"/>
                <w:sz w:val="18"/>
                <w:u w:val="none"/>
              </w:rPr>
              <w:t>Öffnungswinkel</w:t>
            </w:r>
          </w:p>
        </w:tc>
      </w:tr>
      <w:tr>
        <w:trPr>
          <w:trHeight w:val="296" w:hRule="atLeast"/>
        </w:trPr>
        <w:tc>
          <w:tcPr>
            <w:tcW w:type="dxa" w:w="1428"/>
          </w:tcPr>
          <w:p>
            <w:pPr>
              <w:spacing w:before="0" w:after="0"/>
              <w:jc w:val="left"/>
            </w:pPr>
            <w:r>
              <w:rPr>
                <w:rFonts w:ascii="Sans Serif" w:hAnsi="Sans Serif" w:eastAsia="Sans Serif"/>
                <w:b w:val="0"/>
                <w:i w:val="0"/>
                <w:sz w:val="18"/>
                <w:u w:val="none"/>
              </w:rPr>
              <w:t>44</w:t>
            </w:r>
          </w:p>
        </w:tc>
        <w:tc>
          <w:tcPr>
            <w:tcW w:type="dxa" w:w="1428"/>
          </w:tcPr>
          <w:p>
            <w:pPr>
              <w:spacing w:before="0" w:after="0"/>
              <w:jc w:val="left"/>
            </w:pPr>
            <w:r>
              <w:rPr>
                <w:rFonts w:ascii="Sans Serif" w:hAnsi="Sans Serif" w:eastAsia="Sans Serif"/>
                <w:b w:val="0"/>
                <w:i w:val="0"/>
                <w:sz w:val="18"/>
                <w:u w:val="none"/>
              </w:rPr>
              <w:t>Šaknies briaunelės plotis</w:t>
            </w:r>
          </w:p>
        </w:tc>
        <w:tc>
          <w:tcPr>
            <w:tcW w:type="dxa" w:w="1428"/>
          </w:tcPr>
          <w:p>
            <w:pPr>
              <w:spacing w:before="0" w:after="0"/>
              <w:jc w:val="left"/>
            </w:pPr>
            <w:r>
              <w:rPr>
                <w:rFonts w:ascii="Sans Serif" w:hAnsi="Sans Serif" w:eastAsia="Sans Serif"/>
                <w:b w:val="0"/>
                <w:i w:val="0"/>
                <w:sz w:val="18"/>
                <w:u w:val="none"/>
              </w:rPr>
              <w:t>land</w:t>
            </w:r>
          </w:p>
        </w:tc>
        <w:tc>
          <w:tcPr>
            <w:tcW w:type="dxa" w:w="1428"/>
          </w:tcPr>
          <w:p>
            <w:pPr>
              <w:spacing w:before="0" w:after="0"/>
              <w:jc w:val="left"/>
            </w:pPr>
            <w:r>
              <w:rPr>
                <w:rFonts w:ascii="Sans Serif" w:hAnsi="Sans Serif" w:eastAsia="Sans Serif"/>
                <w:b w:val="0"/>
                <w:i w:val="0"/>
                <w:sz w:val="18"/>
                <w:u w:val="none"/>
              </w:rPr>
              <w:t>lèvre</w:t>
            </w:r>
          </w:p>
        </w:tc>
        <w:tc>
          <w:tcPr>
            <w:tcW w:type="dxa" w:w="1428"/>
          </w:tcPr>
          <w:p>
            <w:pPr>
              <w:spacing w:before="0" w:after="0"/>
              <w:jc w:val="left"/>
            </w:pPr>
            <w:r>
              <w:rPr>
                <w:rFonts w:ascii="Sans Serif" w:hAnsi="Sans Serif" w:eastAsia="Sans Serif"/>
                <w:b w:val="0"/>
                <w:i w:val="0"/>
                <w:sz w:val="18"/>
                <w:u w:val="none"/>
              </w:rPr>
              <w:t>Lippe</w:t>
            </w:r>
          </w:p>
        </w:tc>
      </w:tr>
      <w:tr>
        <w:trPr>
          <w:trHeight w:val="296" w:hRule="atLeast"/>
        </w:trPr>
        <w:tc>
          <w:tcPr>
            <w:tcW w:type="dxa" w:w="1428"/>
          </w:tcPr>
          <w:p>
            <w:pPr>
              <w:spacing w:before="0" w:after="0"/>
              <w:jc w:val="left"/>
            </w:pPr>
            <w:r>
              <w:rPr>
                <w:rFonts w:ascii="Sans Serif" w:hAnsi="Sans Serif" w:eastAsia="Sans Serif"/>
                <w:b w:val="0"/>
                <w:i w:val="0"/>
                <w:sz w:val="18"/>
                <w:u w:val="none"/>
              </w:rPr>
              <w:t>1)</w:t>
            </w:r>
          </w:p>
        </w:tc>
        <w:tc>
          <w:tcPr>
            <w:tcW w:type="dxa" w:w="1428"/>
          </w:tcPr>
          <w:p>
            <w:pPr>
              <w:spacing w:before="0" w:after="0"/>
              <w:jc w:val="left"/>
            </w:pPr>
            <w:r>
              <w:rPr>
                <w:rFonts w:ascii="Sans Serif" w:hAnsi="Sans Serif" w:eastAsia="Sans Serif"/>
                <w:b w:val="0"/>
                <w:i w:val="0"/>
                <w:sz w:val="18"/>
                <w:u w:val="none"/>
              </w:rPr>
              <w:t>Žr. 4 skyrių - lygiaverčių terminų vartojimas</w:t>
            </w:r>
          </w:p>
        </w:tc>
        <w:tc>
          <w:tcPr>
            <w:tcW w:type="dxa" w:w="1428"/>
          </w:tcPr>
          <w:p>
            <w:pPr>
              <w:spacing w:before="0" w:after="0"/>
              <w:jc w:val="left"/>
            </w:pPr>
            <w:r>
              <w:rPr>
                <w:rFonts w:ascii="Sans Serif" w:hAnsi="Sans Serif" w:eastAsia="Sans Serif"/>
                <w:b w:val="0"/>
                <w:i w:val="0"/>
                <w:sz w:val="18"/>
                <w:u w:val="none"/>
              </w:rPr>
              <w:t>1) See cause 4, use of equivalent terms</w:t>
            </w:r>
          </w:p>
        </w:tc>
        <w:tc>
          <w:tcPr>
            <w:tcW w:type="dxa" w:w="1428"/>
          </w:tcPr>
          <w:p>
            <w:pPr>
              <w:spacing w:before="0" w:after="0"/>
              <w:jc w:val="left"/>
            </w:pPr>
            <w:r>
              <w:rPr>
                <w:rFonts w:ascii="Sans Serif" w:hAnsi="Sans Serif" w:eastAsia="Sans Serif"/>
                <w:b w:val="0"/>
                <w:i w:val="0"/>
                <w:sz w:val="18"/>
                <w:u w:val="none"/>
              </w:rPr>
              <w:t>1) Voir paragraphe 4 utilisation des termes équivalents</w:t>
            </w:r>
          </w:p>
        </w:tc>
        <w:tc>
          <w:tcPr>
            <w:tcW w:type="dxa" w:w="1428"/>
          </w:tcPr>
          <w:p>
            <w:pPr>
              <w:spacing w:before="0" w:after="0"/>
              <w:jc w:val="left"/>
            </w:pPr>
            <w:r>
              <w:rPr>
                <w:rFonts w:ascii="Sans Serif" w:hAnsi="Sans Serif" w:eastAsia="Sans Serif"/>
                <w:b w:val="0"/>
                <w:i w:val="0"/>
                <w:sz w:val="18"/>
                <w:u w:val="none"/>
              </w:rPr>
              <w:t>1) Siehe Abschnitt 4, Verwendung gleichwertiger Begriffe</w:t>
            </w:r>
          </w:p>
        </w:tc>
      </w:tr>
    </w:tbl>
    <w:p>
      <w:pPr>
        <w:sectPr>
          <w:pgSz w:w="16838" w:h="11906"/>
          <w:pgMar w:top="0" w:right="0" w:bottom="0" w:left="0" w:header="0" w:footer="0" w:gutter="0"/>
          <w:cols w:space="720"/>
          <w:docGrid w:linePitch="360"/>
        </w:sectPr>
      </w:pPr>
    </w:p>
    <w:p/>
    <w:tbl>
      <w:tblPr>
        <w:tblStyle w:val="TableGrid"/>
        <w:tblW w:type="auto" w:w="0"/>
        <w:tblLayout w:type="fixed"/>
        <w:tblLook w:firstColumn="1" w:firstRow="1" w:lastColumn="0" w:lastRow="0" w:noHBand="0" w:noVBand="1" w:val="04A0"/>
        <w:tblLayout w:type="fixed"/>
        <w:tblpPr w:leftFromText="0" w:rightFromText="0" w:topFromText="0" w:bottomFromText="0" w:vertAnchor="page" w:horzAnchor="page" w:tblpX="9575" w:tblpY="1337"/>
        <w:tblW w:type="dxa" w:w="6200"/>
      </w:tblPr>
      <w:tblGrid>
        <w:gridCol w:w="2792"/>
        <w:gridCol w:w="2792"/>
        <w:gridCol w:w="2792"/>
        <w:gridCol w:w="2792"/>
        <w:gridCol w:w="2792"/>
      </w:tblGrid>
      <w:tr>
        <w:trPr>
          <w:trHeight w:val="236" w:hRule="atLeast"/>
        </w:trPr>
        <w:tc>
          <w:tcPr>
            <w:tcW w:type="dxa" w:w="1240"/>
          </w:tcPr>
          <w:p>
            <w:pPr>
              <w:spacing w:before="0" w:after="0"/>
              <w:jc w:val="left"/>
            </w:pPr>
            <w:r>
              <w:rPr>
                <w:rFonts w:ascii="Sans Serif" w:hAnsi="Sans Serif" w:eastAsia="Sans Serif"/>
                <w:b w:val="0"/>
                <w:i w:val="0"/>
                <w:sz w:val="18"/>
                <w:u w:val="none"/>
              </w:rPr>
              <w:t>Nuoroda</w:t>
            </w:r>
          </w:p>
        </w:tc>
        <w:tc>
          <w:tcPr>
            <w:tcW w:type="dxa" w:w="1240"/>
          </w:tcPr>
          <w:p>
            <w:pPr>
              <w:spacing w:before="0" w:after="0"/>
              <w:jc w:val="left"/>
            </w:pPr>
            <w:r>
              <w:rPr>
                <w:rFonts w:ascii="Sans Serif" w:hAnsi="Sans Serif" w:eastAsia="Sans Serif"/>
                <w:b w:val="0"/>
                <w:i w:val="0"/>
                <w:sz w:val="18"/>
                <w:u w:val="none"/>
              </w:rPr>
              <w:t>Lietuviškai</w:t>
            </w:r>
          </w:p>
        </w:tc>
        <w:tc>
          <w:tcPr>
            <w:tcW w:type="dxa" w:w="1240"/>
          </w:tcPr>
          <w:p>
            <w:pPr>
              <w:spacing w:before="0" w:after="0"/>
              <w:jc w:val="left"/>
            </w:pPr>
            <w:r>
              <w:rPr>
                <w:rFonts w:ascii="Sans Serif" w:hAnsi="Sans Serif" w:eastAsia="Sans Serif"/>
                <w:b w:val="0"/>
                <w:i w:val="0"/>
                <w:sz w:val="18"/>
                <w:u w:val="none"/>
              </w:rPr>
              <w:t>English</w:t>
            </w:r>
          </w:p>
        </w:tc>
        <w:tc>
          <w:tcPr>
            <w:tcW w:type="dxa" w:w="1240"/>
          </w:tcPr>
          <w:p>
            <w:pPr>
              <w:spacing w:before="0" w:after="0"/>
              <w:jc w:val="left"/>
            </w:pPr>
            <w:r>
              <w:rPr>
                <w:rFonts w:ascii="Sans Serif" w:hAnsi="Sans Serif" w:eastAsia="Sans Serif"/>
                <w:b w:val="0"/>
                <w:i w:val="0"/>
                <w:sz w:val="18"/>
                <w:u w:val="none"/>
              </w:rPr>
              <w:t>Français</w:t>
            </w:r>
          </w:p>
        </w:tc>
        <w:tc>
          <w:tcPr>
            <w:tcW w:type="dxa" w:w="1240"/>
          </w:tcPr>
          <w:p>
            <w:pPr>
              <w:spacing w:before="0" w:after="0"/>
              <w:jc w:val="left"/>
            </w:pPr>
            <w:r>
              <w:rPr>
                <w:rFonts w:ascii="Sans Serif" w:hAnsi="Sans Serif" w:eastAsia="Sans Serif"/>
                <w:b w:val="0"/>
                <w:i w:val="0"/>
                <w:sz w:val="18"/>
                <w:u w:val="none"/>
              </w:rPr>
              <w:t>Deutsch</w:t>
            </w:r>
          </w:p>
        </w:tc>
      </w:tr>
      <w:tr>
        <w:trPr>
          <w:trHeight w:val="236" w:hRule="atLeast"/>
        </w:trPr>
        <w:tc>
          <w:tcPr>
            <w:tcW w:type="dxa" w:w="1240"/>
          </w:tcPr>
          <w:p>
            <w:pPr>
              <w:spacing w:before="0" w:after="0"/>
              <w:jc w:val="left"/>
            </w:pPr>
            <w:r>
              <w:rPr>
                <w:rFonts w:ascii="Sans Serif" w:hAnsi="Sans Serif" w:eastAsia="Sans Serif"/>
                <w:b w:val="0"/>
                <w:i w:val="0"/>
                <w:sz w:val="18"/>
                <w:u w:val="none"/>
              </w:rPr>
              <w:t>E</w:t>
            </w:r>
          </w:p>
        </w:tc>
        <w:tc>
          <w:tcPr>
            <w:tcW w:type="dxa" w:w="1240"/>
          </w:tcPr>
          <w:p>
            <w:pPr>
              <w:spacing w:before="0" w:after="0"/>
              <w:jc w:val="left"/>
            </w:pPr>
            <w:r>
              <w:rPr>
                <w:rFonts w:ascii="Sans Serif" w:hAnsi="Sans Serif" w:eastAsia="Sans Serif"/>
                <w:b w:val="0"/>
                <w:i w:val="0"/>
                <w:sz w:val="18"/>
                <w:u w:val="none"/>
              </w:rPr>
              <w:t>Lydomasis paviršius (nusklembtas)</w:t>
            </w:r>
          </w:p>
        </w:tc>
        <w:tc>
          <w:tcPr>
            <w:tcW w:type="dxa" w:w="1240"/>
          </w:tcPr>
          <w:p>
            <w:pPr>
              <w:spacing w:before="0" w:after="0"/>
              <w:jc w:val="left"/>
            </w:pPr>
            <w:r>
              <w:rPr>
                <w:rFonts w:ascii="Sans Serif" w:hAnsi="Sans Serif" w:eastAsia="Sans Serif"/>
                <w:b w:val="0"/>
                <w:i w:val="0"/>
                <w:sz w:val="18"/>
                <w:u w:val="none"/>
              </w:rPr>
              <w:t>fusion face (prepared)</w:t>
            </w:r>
          </w:p>
        </w:tc>
        <w:tc>
          <w:tcPr>
            <w:tcW w:type="dxa" w:w="1240"/>
          </w:tcPr>
          <w:p>
            <w:pPr>
              <w:spacing w:before="0" w:after="0"/>
              <w:jc w:val="left"/>
            </w:pPr>
            <w:r>
              <w:rPr>
                <w:rFonts w:ascii="Sans Serif" w:hAnsi="Sans Serif" w:eastAsia="Sans Serif"/>
                <w:b w:val="0"/>
                <w:i w:val="0"/>
                <w:sz w:val="18"/>
                <w:u w:val="none"/>
              </w:rPr>
              <w:t>face du chanfrein</w:t>
            </w:r>
          </w:p>
        </w:tc>
        <w:tc>
          <w:tcPr>
            <w:tcW w:type="dxa" w:w="1240"/>
          </w:tcPr>
          <w:p>
            <w:pPr>
              <w:spacing w:before="0" w:after="0"/>
              <w:jc w:val="left"/>
            </w:pPr>
            <w:r>
              <w:rPr>
                <w:rFonts w:ascii="Sans Serif" w:hAnsi="Sans Serif" w:eastAsia="Sans Serif"/>
                <w:b w:val="0"/>
                <w:i w:val="0"/>
                <w:sz w:val="18"/>
                <w:u w:val="none"/>
              </w:rPr>
              <w:t>Fugenflanke</w:t>
            </w:r>
          </w:p>
        </w:tc>
      </w:tr>
      <w:tr>
        <w:trPr>
          <w:trHeight w:val="236" w:hRule="atLeast"/>
        </w:trPr>
        <w:tc>
          <w:tcPr>
            <w:tcW w:type="dxa" w:w="1240"/>
          </w:tcPr>
          <w:p>
            <w:pPr>
              <w:spacing w:before="0" w:after="0"/>
              <w:jc w:val="left"/>
            </w:pPr>
            <w:r>
              <w:rPr>
                <w:rFonts w:ascii="Sans Serif" w:hAnsi="Sans Serif" w:eastAsia="Sans Serif"/>
                <w:b w:val="0"/>
                <w:i w:val="0"/>
                <w:sz w:val="18"/>
                <w:u w:val="none"/>
              </w:rPr>
              <w:t>1''</w:t>
            </w:r>
          </w:p>
        </w:tc>
        <w:tc>
          <w:tcPr>
            <w:tcW w:type="dxa" w:w="1240"/>
          </w:tcPr>
          <w:p>
            <w:pPr>
              <w:spacing w:before="0" w:after="0"/>
              <w:jc w:val="left"/>
            </w:pPr>
            <w:r>
              <w:rPr>
                <w:rFonts w:ascii="Sans Serif" w:hAnsi="Sans Serif" w:eastAsia="Sans Serif"/>
                <w:b w:val="0"/>
                <w:i w:val="0"/>
                <w:sz w:val="18"/>
                <w:u w:val="none"/>
              </w:rPr>
              <w:t>Lydomasis paviršius (kampinė siūlė)</w:t>
            </w:r>
          </w:p>
        </w:tc>
        <w:tc>
          <w:tcPr>
            <w:tcW w:type="dxa" w:w="1240"/>
          </w:tcPr>
          <w:p>
            <w:pPr>
              <w:spacing w:before="0" w:after="0"/>
              <w:jc w:val="left"/>
            </w:pPr>
            <w:r>
              <w:rPr>
                <w:rFonts w:ascii="Sans Serif" w:hAnsi="Sans Serif" w:eastAsia="Sans Serif"/>
                <w:b w:val="0"/>
                <w:i w:val="0"/>
                <w:sz w:val="18"/>
                <w:u w:val="none"/>
              </w:rPr>
              <w:t>fusion face (filet weld)</w:t>
            </w:r>
          </w:p>
        </w:tc>
        <w:tc>
          <w:tcPr>
            <w:tcW w:type="dxa" w:w="1240"/>
          </w:tcPr>
          <w:p>
            <w:pPr>
              <w:spacing w:before="0" w:after="0"/>
              <w:jc w:val="left"/>
            </w:pPr>
            <w:r>
              <w:rPr>
                <w:rFonts w:ascii="Sans Serif" w:hAnsi="Sans Serif" w:eastAsia="Sans Serif"/>
                <w:b w:val="0"/>
                <w:i w:val="0"/>
                <w:sz w:val="18"/>
                <w:u w:val="none"/>
              </w:rPr>
              <w:t>face a souder</w:t>
            </w:r>
          </w:p>
        </w:tc>
        <w:tc>
          <w:tcPr>
            <w:tcW w:type="dxa" w:w="1240"/>
          </w:tcPr>
          <w:p>
            <w:pPr>
              <w:spacing w:before="0" w:after="0"/>
              <w:jc w:val="left"/>
            </w:pPr>
            <w:r>
              <w:rPr>
                <w:rFonts w:ascii="Sans Serif" w:hAnsi="Sans Serif" w:eastAsia="Sans Serif"/>
                <w:b w:val="0"/>
                <w:i w:val="0"/>
                <w:sz w:val="18"/>
                <w:u w:val="none"/>
              </w:rPr>
              <w:t>Kehlflanke</w:t>
            </w:r>
          </w:p>
        </w:tc>
      </w:tr>
      <w:tr>
        <w:trPr>
          <w:trHeight w:val="236" w:hRule="atLeast"/>
        </w:trPr>
        <w:tc>
          <w:tcPr>
            <w:tcW w:type="dxa" w:w="1240"/>
          </w:tcPr>
          <w:p>
            <w:pPr>
              <w:spacing w:before="0" w:after="0"/>
              <w:jc w:val="left"/>
            </w:pPr>
            <w:r>
              <w:rPr>
                <w:rFonts w:ascii="Sans Serif" w:hAnsi="Sans Serif" w:eastAsia="Sans Serif"/>
                <w:b w:val="0"/>
                <w:i w:val="0"/>
                <w:sz w:val="18"/>
                <w:u w:val="none"/>
              </w:rPr>
              <w:t>1</w:t>
            </w:r>
          </w:p>
        </w:tc>
        <w:tc>
          <w:tcPr>
            <w:tcW w:type="dxa" w:w="1240"/>
          </w:tcPr>
          <w:p>
            <w:pPr>
              <w:spacing w:before="0" w:after="0"/>
              <w:jc w:val="left"/>
            </w:pPr>
            <w:r>
              <w:rPr>
                <w:rFonts w:ascii="Sans Serif" w:hAnsi="Sans Serif" w:eastAsia="Sans Serif"/>
                <w:b w:val="0"/>
                <w:i w:val="0"/>
                <w:sz w:val="18"/>
                <w:u w:val="none"/>
              </w:rPr>
              <w:t>Plokštės storis</w:t>
            </w:r>
          </w:p>
        </w:tc>
        <w:tc>
          <w:tcPr>
            <w:tcW w:type="dxa" w:w="1240"/>
          </w:tcPr>
          <w:p>
            <w:pPr>
              <w:spacing w:before="0" w:after="0"/>
              <w:jc w:val="left"/>
            </w:pPr>
            <w:r>
              <w:rPr>
                <w:rFonts w:ascii="Sans Serif" w:hAnsi="Sans Serif" w:eastAsia="Sans Serif"/>
                <w:b w:val="0"/>
                <w:i w:val="0"/>
                <w:sz w:val="18"/>
                <w:u w:val="none"/>
              </w:rPr>
              <w:t>plate thickness</w:t>
            </w:r>
          </w:p>
        </w:tc>
        <w:tc>
          <w:tcPr>
            <w:tcW w:type="dxa" w:w="1240"/>
          </w:tcPr>
          <w:p>
            <w:pPr>
              <w:spacing w:before="0" w:after="0"/>
              <w:jc w:val="left"/>
            </w:pPr>
            <w:r>
              <w:rPr>
                <w:rFonts w:ascii="Sans Serif" w:hAnsi="Sans Serif" w:eastAsia="Sans Serif"/>
                <w:b w:val="0"/>
                <w:i w:val="0"/>
                <w:sz w:val="18"/>
                <w:u w:val="none"/>
              </w:rPr>
              <w:t>épaisseur de la pièce</w:t>
            </w:r>
          </w:p>
        </w:tc>
        <w:tc>
          <w:tcPr>
            <w:tcW w:type="dxa" w:w="1240"/>
          </w:tcPr>
          <w:p>
            <w:pPr>
              <w:spacing w:before="0" w:after="0"/>
              <w:jc w:val="left"/>
            </w:pPr>
            <w:r>
              <w:rPr>
                <w:rFonts w:ascii="Sans Serif" w:hAnsi="Sans Serif" w:eastAsia="Sans Serif"/>
                <w:b w:val="0"/>
                <w:i w:val="0"/>
                <w:sz w:val="18"/>
                <w:u w:val="none"/>
              </w:rPr>
              <w:t>Werkstückdicke</w:t>
            </w:r>
          </w:p>
        </w:tc>
      </w:tr>
      <w:tr>
        <w:trPr>
          <w:trHeight w:val="236" w:hRule="atLeast"/>
        </w:trPr>
        <w:tc>
          <w:tcPr>
            <w:tcW w:type="dxa" w:w="1240"/>
          </w:tcPr>
          <w:p>
            <w:pPr>
              <w:spacing w:before="0" w:after="0"/>
              <w:jc w:val="left"/>
            </w:pPr>
            <w:r>
              <w:rPr>
                <w:rFonts w:ascii="Sans Serif" w:hAnsi="Sans Serif" w:eastAsia="Sans Serif"/>
                <w:b w:val="0"/>
                <w:i w:val="0"/>
                <w:sz w:val="18"/>
                <w:u w:val="none"/>
              </w:rPr>
              <w:t>4</w:t>
            </w:r>
          </w:p>
        </w:tc>
        <w:tc>
          <w:tcPr>
            <w:tcW w:type="dxa" w:w="1240"/>
          </w:tcPr>
          <w:p>
            <w:pPr>
              <w:spacing w:before="0" w:after="0"/>
              <w:jc w:val="left"/>
            </w:pPr>
            <w:r>
              <w:rPr>
                <w:rFonts w:ascii="Sans Serif" w:hAnsi="Sans Serif" w:eastAsia="Sans Serif"/>
                <w:b w:val="0"/>
                <w:i w:val="0"/>
                <w:sz w:val="18"/>
                <w:u w:val="none"/>
              </w:rPr>
              <w:t>Tarpelis tarp briaunų</w:t>
            </w:r>
          </w:p>
        </w:tc>
        <w:tc>
          <w:tcPr>
            <w:tcW w:type="dxa" w:w="1240"/>
          </w:tcPr>
          <w:p>
            <w:pPr>
              <w:spacing w:before="0" w:after="0"/>
              <w:jc w:val="left"/>
            </w:pPr>
            <w:r>
              <w:rPr>
                <w:rFonts w:ascii="Sans Serif" w:hAnsi="Sans Serif" w:eastAsia="Sans Serif"/>
                <w:b w:val="0"/>
                <w:i w:val="0"/>
                <w:sz w:val="18"/>
                <w:u w:val="none"/>
              </w:rPr>
              <w:t>root gap</w:t>
            </w:r>
          </w:p>
        </w:tc>
        <w:tc>
          <w:tcPr>
            <w:tcW w:type="dxa" w:w="1240"/>
          </w:tcPr>
          <w:p>
            <w:pPr>
              <w:spacing w:before="0" w:after="0"/>
              <w:jc w:val="left"/>
            </w:pPr>
            <w:r>
              <w:rPr>
                <w:rFonts w:ascii="Sans Serif" w:hAnsi="Sans Serif" w:eastAsia="Sans Serif"/>
                <w:b w:val="0"/>
                <w:i w:val="0"/>
                <w:sz w:val="18"/>
                <w:u w:val="none"/>
              </w:rPr>
              <w:t>écartement des bords</w:t>
            </w:r>
          </w:p>
        </w:tc>
        <w:tc>
          <w:tcPr>
            <w:tcW w:type="dxa" w:w="1240"/>
          </w:tcPr>
          <w:p>
            <w:pPr>
              <w:spacing w:before="0" w:after="0"/>
              <w:jc w:val="left"/>
            </w:pPr>
            <w:r>
              <w:rPr>
                <w:rFonts w:ascii="Sans Serif" w:hAnsi="Sans Serif" w:eastAsia="Sans Serif"/>
                <w:b w:val="0"/>
                <w:i w:val="0"/>
                <w:sz w:val="18"/>
                <w:u w:val="none"/>
              </w:rPr>
              <w:t>Stirnflächenabstand</w:t>
            </w:r>
          </w:p>
        </w:tc>
      </w:tr>
      <w:tr>
        <w:trPr>
          <w:trHeight w:val="236" w:hRule="atLeast"/>
        </w:trPr>
        <w:tc>
          <w:tcPr>
            <w:tcW w:type="dxa" w:w="1240"/>
          </w:tcPr>
          <w:p>
            <w:pPr>
              <w:spacing w:before="0" w:after="0"/>
              <w:jc w:val="left"/>
            </w:pPr>
            <w:r>
              <w:rPr>
                <w:rFonts w:ascii="Sans Serif" w:hAnsi="Sans Serif" w:eastAsia="Sans Serif"/>
                <w:b w:val="0"/>
                <w:i w:val="0"/>
                <w:sz w:val="18"/>
                <w:u w:val="none"/>
              </w:rPr>
              <w:t>7''</w:t>
            </w:r>
          </w:p>
        </w:tc>
        <w:tc>
          <w:tcPr>
            <w:tcW w:type="dxa" w:w="1240"/>
          </w:tcPr>
          <w:p>
            <w:pPr>
              <w:spacing w:before="0" w:after="0"/>
              <w:jc w:val="left"/>
            </w:pPr>
            <w:r>
              <w:rPr>
                <w:rFonts w:ascii="Sans Serif" w:hAnsi="Sans Serif" w:eastAsia="Sans Serif"/>
                <w:b w:val="0"/>
                <w:i w:val="0"/>
                <w:sz w:val="18"/>
                <w:u w:val="none"/>
              </w:rPr>
              <w:t>Jungties ilgis</w:t>
            </w:r>
          </w:p>
        </w:tc>
        <w:tc>
          <w:tcPr>
            <w:tcW w:type="dxa" w:w="1240"/>
          </w:tcPr>
          <w:p>
            <w:pPr>
              <w:spacing w:before="0" w:after="0"/>
              <w:jc w:val="left"/>
            </w:pPr>
            <w:r>
              <w:rPr>
                <w:rFonts w:ascii="Sans Serif" w:hAnsi="Sans Serif" w:eastAsia="Sans Serif"/>
                <w:b w:val="0"/>
                <w:i w:val="0"/>
                <w:sz w:val="18"/>
                <w:u w:val="none"/>
              </w:rPr>
              <w:t>joint length</w:t>
            </w:r>
          </w:p>
        </w:tc>
        <w:tc>
          <w:tcPr>
            <w:tcW w:type="dxa" w:w="1240"/>
          </w:tcPr>
          <w:p>
            <w:pPr>
              <w:spacing w:before="0" w:after="0"/>
              <w:jc w:val="left"/>
            </w:pPr>
            <w:r>
              <w:rPr>
                <w:rFonts w:ascii="Sans Serif" w:hAnsi="Sans Serif" w:eastAsia="Sans Serif"/>
                <w:b w:val="0"/>
                <w:i w:val="0"/>
                <w:sz w:val="18"/>
                <w:u w:val="none"/>
              </w:rPr>
              <w:t>longueur du joint</w:t>
            </w:r>
          </w:p>
        </w:tc>
        <w:tc>
          <w:tcPr>
            <w:tcW w:type="dxa" w:w="1240"/>
          </w:tcPr>
          <w:p>
            <w:pPr>
              <w:spacing w:before="0" w:after="0"/>
              <w:jc w:val="left"/>
            </w:pPr>
            <w:r>
              <w:rPr>
                <w:rFonts w:ascii="Sans Serif" w:hAnsi="Sans Serif" w:eastAsia="Sans Serif"/>
                <w:b w:val="0"/>
                <w:i w:val="0"/>
                <w:sz w:val="18"/>
                <w:u w:val="none"/>
              </w:rPr>
              <w:t>Fugenlänge/Kehllänge</w:t>
            </w:r>
          </w:p>
        </w:tc>
      </w:tr>
      <w:tr>
        <w:trPr>
          <w:trHeight w:val="236" w:hRule="atLeast"/>
        </w:trPr>
        <w:tc>
          <w:tcPr>
            <w:tcW w:type="dxa" w:w="1240"/>
          </w:tcPr>
          <w:p>
            <w:pPr>
              <w:spacing w:before="0" w:after="0"/>
              <w:jc w:val="left"/>
            </w:pPr>
            <w:r>
              <w:rPr>
                <w:rFonts w:ascii="Sans Serif" w:hAnsi="Sans Serif" w:eastAsia="Sans Serif"/>
                <w:b w:val="0"/>
                <w:i w:val="0"/>
                <w:sz w:val="18"/>
                <w:u w:val="none"/>
              </w:rPr>
              <w:t>8</w:t>
            </w:r>
          </w:p>
        </w:tc>
        <w:tc>
          <w:tcPr>
            <w:tcW w:type="dxa" w:w="1240"/>
          </w:tcPr>
          <w:p>
            <w:pPr>
              <w:spacing w:before="0" w:after="0"/>
              <w:jc w:val="left"/>
            </w:pPr>
            <w:r>
              <w:rPr>
                <w:rFonts w:ascii="Sans Serif" w:hAnsi="Sans Serif" w:eastAsia="Sans Serif"/>
                <w:b w:val="0"/>
                <w:i w:val="0"/>
                <w:sz w:val="18"/>
                <w:u w:val="none"/>
              </w:rPr>
              <w:t>Nusklembimo kraštinė</w:t>
            </w:r>
          </w:p>
        </w:tc>
        <w:tc>
          <w:tcPr>
            <w:tcW w:type="dxa" w:w="1240"/>
          </w:tcPr>
          <w:p>
            <w:pPr>
              <w:spacing w:before="0" w:after="0"/>
              <w:jc w:val="left"/>
            </w:pPr>
            <w:r>
              <w:rPr>
                <w:rFonts w:ascii="Sans Serif" w:hAnsi="Sans Serif" w:eastAsia="Sans Serif"/>
                <w:b w:val="0"/>
                <w:i w:val="0"/>
                <w:sz w:val="18"/>
                <w:u w:val="none"/>
              </w:rPr>
              <w:t>longitudinal edge of preparation</w:t>
            </w:r>
          </w:p>
        </w:tc>
        <w:tc>
          <w:tcPr>
            <w:tcW w:type="dxa" w:w="1240"/>
          </w:tcPr>
          <w:p>
            <w:pPr>
              <w:spacing w:before="0" w:after="0"/>
              <w:jc w:val="left"/>
            </w:pPr>
            <w:r>
              <w:rPr>
                <w:rFonts w:ascii="Sans Serif" w:hAnsi="Sans Serif" w:eastAsia="Sans Serif"/>
                <w:b w:val="0"/>
                <w:i w:val="0"/>
                <w:sz w:val="18"/>
                <w:u w:val="none"/>
              </w:rPr>
              <w:t>arête longitudinale du chanfrein</w:t>
            </w:r>
          </w:p>
        </w:tc>
        <w:tc>
          <w:tcPr>
            <w:tcW w:type="dxa" w:w="1240"/>
          </w:tcPr>
          <w:p>
            <w:pPr>
              <w:spacing w:before="0" w:after="0"/>
              <w:jc w:val="left"/>
            </w:pPr>
            <w:r>
              <w:rPr>
                <w:rFonts w:ascii="Sans Serif" w:hAnsi="Sans Serif" w:eastAsia="Sans Serif"/>
                <w:b w:val="0"/>
                <w:i w:val="0"/>
                <w:sz w:val="18"/>
                <w:u w:val="none"/>
              </w:rPr>
              <w:t>Fugenlangskante</w:t>
            </w:r>
          </w:p>
        </w:tc>
      </w:tr>
      <w:tr>
        <w:trPr>
          <w:trHeight w:val="236" w:hRule="atLeast"/>
        </w:trPr>
        <w:tc>
          <w:tcPr>
            <w:tcW w:type="dxa" w:w="1240"/>
          </w:tcPr>
          <w:p>
            <w:pPr>
              <w:spacing w:before="0" w:after="0"/>
              <w:jc w:val="left"/>
            </w:pPr>
            <w:r>
              <w:rPr>
                <w:rFonts w:ascii="Sans Serif" w:hAnsi="Sans Serif" w:eastAsia="Sans Serif"/>
                <w:b w:val="0"/>
                <w:i w:val="0"/>
                <w:sz w:val="18"/>
                <w:u w:val="none"/>
              </w:rPr>
              <w:t>11''</w:t>
            </w:r>
          </w:p>
        </w:tc>
        <w:tc>
          <w:tcPr>
            <w:tcW w:type="dxa" w:w="1240"/>
          </w:tcPr>
          <w:p>
            <w:pPr>
              <w:spacing w:before="0" w:after="0"/>
              <w:jc w:val="left"/>
            </w:pPr>
            <w:r>
              <w:rPr>
                <w:rFonts w:ascii="Sans Serif" w:hAnsi="Sans Serif" w:eastAsia="Sans Serif"/>
                <w:b w:val="0"/>
                <w:i w:val="0"/>
                <w:sz w:val="18"/>
                <w:u w:val="none"/>
              </w:rPr>
              <w:t>Šaknies tarpelis</w:t>
            </w:r>
          </w:p>
        </w:tc>
        <w:tc>
          <w:tcPr>
            <w:tcW w:type="dxa" w:w="1240"/>
          </w:tcPr>
          <w:p>
            <w:pPr>
              <w:spacing w:before="0" w:after="0"/>
              <w:jc w:val="left"/>
            </w:pPr>
            <w:r>
              <w:rPr>
                <w:rFonts w:ascii="Sans Serif" w:hAnsi="Sans Serif" w:eastAsia="Sans Serif"/>
                <w:b w:val="0"/>
                <w:i w:val="0"/>
                <w:sz w:val="18"/>
                <w:u w:val="none"/>
              </w:rPr>
              <w:t>root gap</w:t>
            </w:r>
          </w:p>
        </w:tc>
        <w:tc>
          <w:tcPr>
            <w:tcW w:type="dxa" w:w="1240"/>
          </w:tcPr>
          <w:p>
            <w:pPr>
              <w:spacing w:before="0" w:after="0"/>
              <w:jc w:val="left"/>
            </w:pPr>
            <w:r>
              <w:rPr>
                <w:rFonts w:ascii="Sans Serif" w:hAnsi="Sans Serif" w:eastAsia="Sans Serif"/>
                <w:b w:val="0"/>
                <w:i w:val="0"/>
                <w:sz w:val="18"/>
                <w:u w:val="none"/>
              </w:rPr>
              <w:t>écartement à la racine</w:t>
            </w:r>
          </w:p>
        </w:tc>
        <w:tc>
          <w:tcPr>
            <w:tcW w:type="dxa" w:w="1240"/>
          </w:tcPr>
          <w:p>
            <w:pPr>
              <w:spacing w:before="0" w:after="0"/>
              <w:jc w:val="left"/>
            </w:pPr>
            <w:r>
              <w:rPr>
                <w:rFonts w:ascii="Sans Serif" w:hAnsi="Sans Serif" w:eastAsia="Sans Serif"/>
                <w:b w:val="0"/>
                <w:i w:val="0"/>
                <w:sz w:val="18"/>
                <w:u w:val="none"/>
              </w:rPr>
              <w:t>Stegabstand</w:t>
            </w:r>
          </w:p>
        </w:tc>
      </w:tr>
      <w:tr>
        <w:trPr>
          <w:trHeight w:val="236" w:hRule="atLeast"/>
        </w:trPr>
        <w:tc>
          <w:tcPr>
            <w:tcW w:type="dxa" w:w="1240"/>
          </w:tcPr>
          <w:p>
            <w:pPr>
              <w:spacing w:before="0" w:after="0"/>
              <w:jc w:val="left"/>
            </w:pPr>
            <w:r>
              <w:rPr>
                <w:rFonts w:ascii="Sans Serif" w:hAnsi="Sans Serif" w:eastAsia="Sans Serif"/>
                <w:b w:val="0"/>
                <w:i w:val="0"/>
                <w:sz w:val="18"/>
                <w:u w:val="none"/>
              </w:rPr>
              <w:t>12</w:t>
            </w:r>
          </w:p>
        </w:tc>
        <w:tc>
          <w:tcPr>
            <w:tcW w:type="dxa" w:w="1240"/>
          </w:tcPr>
          <w:p>
            <w:pPr>
              <w:spacing w:before="0" w:after="0"/>
              <w:jc w:val="left"/>
            </w:pPr>
            <w:r>
              <w:rPr>
                <w:rFonts w:ascii="Sans Serif" w:hAnsi="Sans Serif" w:eastAsia="Sans Serif"/>
                <w:b w:val="0"/>
                <w:i w:val="0"/>
                <w:sz w:val="18"/>
                <w:u w:val="none"/>
              </w:rPr>
              <w:t>Šaknies briaunelės aukštis</w:t>
            </w:r>
          </w:p>
        </w:tc>
        <w:tc>
          <w:tcPr>
            <w:tcW w:type="dxa" w:w="1240"/>
          </w:tcPr>
          <w:p>
            <w:pPr>
              <w:spacing w:before="0" w:after="0"/>
              <w:jc w:val="left"/>
            </w:pPr>
            <w:r>
              <w:rPr>
                <w:rFonts w:ascii="Sans Serif" w:hAnsi="Sans Serif" w:eastAsia="Sans Serif"/>
                <w:b w:val="0"/>
                <w:i w:val="0"/>
                <w:sz w:val="18"/>
                <w:u w:val="none"/>
              </w:rPr>
              <w:t>depth of root face</w:t>
            </w:r>
          </w:p>
        </w:tc>
        <w:tc>
          <w:tcPr>
            <w:tcW w:type="dxa" w:w="1240"/>
          </w:tcPr>
          <w:p>
            <w:pPr>
              <w:spacing w:before="0" w:after="0"/>
              <w:jc w:val="left"/>
            </w:pPr>
            <w:r>
              <w:rPr>
                <w:rFonts w:ascii="Sans Serif" w:hAnsi="Sans Serif" w:eastAsia="Sans Serif"/>
                <w:b w:val="0"/>
                <w:i w:val="0"/>
                <w:sz w:val="18"/>
                <w:u w:val="none"/>
              </w:rPr>
              <w:t>hauteur du talon</w:t>
            </w:r>
          </w:p>
        </w:tc>
        <w:tc>
          <w:tcPr>
            <w:tcW w:type="dxa" w:w="1240"/>
          </w:tcPr>
          <w:p>
            <w:pPr>
              <w:spacing w:before="0" w:after="0"/>
              <w:jc w:val="left"/>
            </w:pPr>
            <w:r>
              <w:rPr>
                <w:rFonts w:ascii="Sans Serif" w:hAnsi="Sans Serif" w:eastAsia="Sans Serif"/>
                <w:b w:val="0"/>
                <w:i w:val="0"/>
                <w:sz w:val="18"/>
                <w:u w:val="none"/>
              </w:rPr>
              <w:t>Steghöhe</w:t>
            </w:r>
          </w:p>
        </w:tc>
      </w:tr>
      <w:tr>
        <w:trPr>
          <w:trHeight w:val="236" w:hRule="atLeast"/>
        </w:trPr>
        <w:tc>
          <w:tcPr>
            <w:tcW w:type="dxa" w:w="1240"/>
          </w:tcPr>
          <w:p>
            <w:pPr>
              <w:spacing w:before="0" w:after="0"/>
              <w:jc w:val="left"/>
            </w:pPr>
            <w:r>
              <w:rPr>
                <w:rFonts w:ascii="Sans Serif" w:hAnsi="Sans Serif" w:eastAsia="Sans Serif"/>
                <w:b w:val="0"/>
                <w:i w:val="0"/>
                <w:sz w:val="18"/>
                <w:u w:val="none"/>
              </w:rPr>
              <w:t>13</w:t>
            </w:r>
          </w:p>
        </w:tc>
        <w:tc>
          <w:tcPr>
            <w:tcW w:type="dxa" w:w="1240"/>
          </w:tcPr>
          <w:p>
            <w:pPr>
              <w:spacing w:before="0" w:after="0"/>
              <w:jc w:val="left"/>
            </w:pPr>
            <w:r>
              <w:rPr>
                <w:rFonts w:ascii="Sans Serif" w:hAnsi="Sans Serif" w:eastAsia="Sans Serif"/>
                <w:b w:val="0"/>
                <w:i w:val="0"/>
                <w:sz w:val="18"/>
                <w:u w:val="none"/>
              </w:rPr>
              <w:t>Šaknies briaunelės išilgine kraštinė</w:t>
            </w:r>
          </w:p>
        </w:tc>
        <w:tc>
          <w:tcPr>
            <w:tcW w:type="dxa" w:w="1240"/>
          </w:tcPr>
          <w:p>
            <w:pPr>
              <w:spacing w:before="0" w:after="0"/>
              <w:jc w:val="left"/>
            </w:pPr>
            <w:r>
              <w:rPr>
                <w:rFonts w:ascii="Sans Serif" w:hAnsi="Sans Serif" w:eastAsia="Sans Serif"/>
                <w:b w:val="0"/>
                <w:i w:val="0"/>
                <w:sz w:val="18"/>
                <w:u w:val="none"/>
              </w:rPr>
              <w:t>longitudinal edge of root face</w:t>
            </w:r>
          </w:p>
        </w:tc>
        <w:tc>
          <w:tcPr>
            <w:tcW w:type="dxa" w:w="1240"/>
          </w:tcPr>
          <w:p>
            <w:pPr>
              <w:spacing w:before="0" w:after="0"/>
              <w:jc w:val="left"/>
            </w:pPr>
            <w:r>
              <w:rPr>
                <w:rFonts w:ascii="Sans Serif" w:hAnsi="Sans Serif" w:eastAsia="Sans Serif"/>
                <w:b w:val="0"/>
                <w:i w:val="0"/>
                <w:sz w:val="18"/>
                <w:u w:val="none"/>
              </w:rPr>
              <w:t>arête longitudinale du talon</w:t>
            </w:r>
          </w:p>
        </w:tc>
        <w:tc>
          <w:tcPr>
            <w:tcW w:type="dxa" w:w="1240"/>
          </w:tcPr>
          <w:p>
            <w:pPr>
              <w:spacing w:before="0" w:after="0"/>
              <w:jc w:val="left"/>
            </w:pPr>
            <w:r>
              <w:rPr>
                <w:rFonts w:ascii="Sans Serif" w:hAnsi="Sans Serif" w:eastAsia="Sans Serif"/>
                <w:b w:val="0"/>
                <w:i w:val="0"/>
                <w:sz w:val="18"/>
                <w:u w:val="none"/>
              </w:rPr>
              <w:t>Steglängskante</w:t>
            </w:r>
          </w:p>
        </w:tc>
      </w:tr>
      <w:tr>
        <w:trPr>
          <w:trHeight w:val="236" w:hRule="atLeast"/>
        </w:trPr>
        <w:tc>
          <w:tcPr>
            <w:tcW w:type="dxa" w:w="1240"/>
          </w:tcPr>
          <w:p>
            <w:pPr>
              <w:spacing w:before="0" w:after="0"/>
              <w:jc w:val="left"/>
            </w:pPr>
            <w:r>
              <w:rPr>
                <w:rFonts w:ascii="Sans Serif" w:hAnsi="Sans Serif" w:eastAsia="Sans Serif"/>
                <w:b w:val="0"/>
                <w:i w:val="0"/>
                <w:sz w:val="18"/>
                <w:u w:val="none"/>
              </w:rPr>
              <w:t>14</w:t>
            </w:r>
          </w:p>
        </w:tc>
        <w:tc>
          <w:tcPr>
            <w:tcW w:type="dxa" w:w="1240"/>
          </w:tcPr>
          <w:p>
            <w:pPr>
              <w:spacing w:before="0" w:after="0"/>
              <w:jc w:val="left"/>
            </w:pPr>
            <w:r>
              <w:rPr>
                <w:rFonts w:ascii="Sans Serif" w:hAnsi="Sans Serif" w:eastAsia="Sans Serif"/>
                <w:b w:val="0"/>
                <w:i w:val="0"/>
                <w:sz w:val="18"/>
                <w:u w:val="none"/>
              </w:rPr>
              <w:t>Šaknies briaunelės šoninė kraštinė</w:t>
            </w:r>
          </w:p>
        </w:tc>
        <w:tc>
          <w:tcPr>
            <w:tcW w:type="dxa" w:w="1240"/>
          </w:tcPr>
          <w:p>
            <w:pPr>
              <w:spacing w:before="0" w:after="0"/>
              <w:jc w:val="left"/>
            </w:pPr>
            <w:r>
              <w:rPr>
                <w:rFonts w:ascii="Sans Serif" w:hAnsi="Sans Serif" w:eastAsia="Sans Serif"/>
                <w:b w:val="0"/>
                <w:i w:val="0"/>
                <w:sz w:val="18"/>
                <w:u w:val="none"/>
              </w:rPr>
              <w:t>side edge of root face</w:t>
            </w:r>
          </w:p>
        </w:tc>
        <w:tc>
          <w:tcPr>
            <w:tcW w:type="dxa" w:w="1240"/>
          </w:tcPr>
          <w:p>
            <w:pPr>
              <w:spacing w:before="0" w:after="0"/>
              <w:jc w:val="left"/>
            </w:pPr>
            <w:r>
              <w:rPr>
                <w:rFonts w:ascii="Sans Serif" w:hAnsi="Sans Serif" w:eastAsia="Sans Serif"/>
                <w:b w:val="0"/>
                <w:i w:val="0"/>
                <w:sz w:val="18"/>
                <w:u w:val="none"/>
              </w:rPr>
              <w:t>arête faciale du talon</w:t>
            </w:r>
          </w:p>
        </w:tc>
        <w:tc>
          <w:tcPr>
            <w:tcW w:type="dxa" w:w="1240"/>
          </w:tcPr>
          <w:p>
            <w:pPr>
              <w:spacing w:before="0" w:after="0"/>
              <w:jc w:val="left"/>
            </w:pPr>
            <w:r>
              <w:rPr>
                <w:rFonts w:ascii="Sans Serif" w:hAnsi="Sans Serif" w:eastAsia="Sans Serif"/>
                <w:b w:val="0"/>
                <w:i w:val="0"/>
                <w:sz w:val="18"/>
                <w:u w:val="none"/>
              </w:rPr>
              <w:t>Stegseitenkante</w:t>
            </w:r>
          </w:p>
        </w:tc>
      </w:tr>
      <w:tr>
        <w:trPr>
          <w:trHeight w:val="236" w:hRule="atLeast"/>
        </w:trPr>
        <w:tc>
          <w:tcPr>
            <w:tcW w:type="dxa" w:w="1240"/>
          </w:tcPr>
          <w:p>
            <w:pPr>
              <w:spacing w:before="0" w:after="0"/>
              <w:jc w:val="left"/>
            </w:pPr>
            <w:r>
              <w:rPr>
                <w:rFonts w:ascii="Sans Serif" w:hAnsi="Sans Serif" w:eastAsia="Sans Serif"/>
                <w:b w:val="0"/>
                <w:i w:val="0"/>
                <w:sz w:val="18"/>
                <w:u w:val="none"/>
              </w:rPr>
              <w:t>15</w:t>
            </w:r>
          </w:p>
        </w:tc>
        <w:tc>
          <w:tcPr>
            <w:tcW w:type="dxa" w:w="1240"/>
          </w:tcPr>
          <w:p>
            <w:pPr>
              <w:spacing w:before="0" w:after="0"/>
              <w:jc w:val="left"/>
            </w:pPr>
            <w:r>
              <w:rPr>
                <w:rFonts w:ascii="Sans Serif" w:hAnsi="Sans Serif" w:eastAsia="Sans Serif"/>
                <w:b w:val="0"/>
                <w:i w:val="0"/>
                <w:sz w:val="18"/>
                <w:u w:val="none"/>
              </w:rPr>
              <w:t>Šoninė nuosklembos kraštinė</w:t>
            </w:r>
          </w:p>
        </w:tc>
        <w:tc>
          <w:tcPr>
            <w:tcW w:type="dxa" w:w="1240"/>
          </w:tcPr>
          <w:p>
            <w:pPr>
              <w:spacing w:before="0" w:after="0"/>
              <w:jc w:val="left"/>
            </w:pPr>
            <w:r>
              <w:rPr>
                <w:rFonts w:ascii="Sans Serif" w:hAnsi="Sans Serif" w:eastAsia="Sans Serif"/>
                <w:b w:val="0"/>
                <w:i w:val="0"/>
                <w:sz w:val="18"/>
                <w:u w:val="none"/>
              </w:rPr>
              <w:t>side edge of preparation</w:t>
            </w:r>
          </w:p>
        </w:tc>
        <w:tc>
          <w:tcPr>
            <w:tcW w:type="dxa" w:w="1240"/>
          </w:tcPr>
          <w:p>
            <w:pPr>
              <w:spacing w:before="0" w:after="0"/>
              <w:jc w:val="left"/>
            </w:pPr>
            <w:r>
              <w:rPr>
                <w:rFonts w:ascii="Sans Serif" w:hAnsi="Sans Serif" w:eastAsia="Sans Serif"/>
                <w:b w:val="0"/>
                <w:i w:val="0"/>
                <w:sz w:val="18"/>
                <w:u w:val="none"/>
              </w:rPr>
              <w:t>arête faciale du chanfrein</w:t>
            </w:r>
          </w:p>
        </w:tc>
        <w:tc>
          <w:tcPr>
            <w:tcW w:type="dxa" w:w="1240"/>
          </w:tcPr>
          <w:p>
            <w:pPr>
              <w:spacing w:before="0" w:after="0"/>
              <w:jc w:val="left"/>
            </w:pPr>
            <w:r>
              <w:rPr>
                <w:rFonts w:ascii="Sans Serif" w:hAnsi="Sans Serif" w:eastAsia="Sans Serif"/>
                <w:b w:val="0"/>
                <w:i w:val="0"/>
                <w:sz w:val="18"/>
                <w:u w:val="none"/>
              </w:rPr>
              <w:t>Flankenseitenkante</w:t>
            </w:r>
          </w:p>
        </w:tc>
      </w:tr>
      <w:tr>
        <w:trPr>
          <w:trHeight w:val="236" w:hRule="atLeast"/>
        </w:trPr>
        <w:tc>
          <w:tcPr>
            <w:tcW w:type="dxa" w:w="1240"/>
          </w:tcPr>
          <w:p>
            <w:pPr>
              <w:spacing w:before="0" w:after="0"/>
              <w:jc w:val="left"/>
            </w:pPr>
            <w:r>
              <w:rPr>
                <w:rFonts w:ascii="Sans Serif" w:hAnsi="Sans Serif" w:eastAsia="Sans Serif"/>
                <w:b w:val="0"/>
                <w:i w:val="0"/>
                <w:sz w:val="18"/>
                <w:u w:val="none"/>
              </w:rPr>
              <w:t>16</w:t>
            </w:r>
          </w:p>
        </w:tc>
        <w:tc>
          <w:tcPr>
            <w:tcW w:type="dxa" w:w="1240"/>
          </w:tcPr>
          <w:p>
            <w:pPr>
              <w:spacing w:before="0" w:after="0"/>
              <w:jc w:val="left"/>
            </w:pPr>
            <w:r>
              <w:rPr>
                <w:rFonts w:ascii="Sans Serif" w:hAnsi="Sans Serif" w:eastAsia="Sans Serif"/>
                <w:b w:val="0"/>
                <w:i w:val="0"/>
                <w:sz w:val="18"/>
                <w:u w:val="none"/>
              </w:rPr>
              <w:t>Nuosklembos plotis</w:t>
            </w:r>
          </w:p>
        </w:tc>
        <w:tc>
          <w:tcPr>
            <w:tcW w:type="dxa" w:w="1240"/>
          </w:tcPr>
          <w:p>
            <w:pPr>
              <w:spacing w:before="0" w:after="0"/>
              <w:jc w:val="left"/>
            </w:pPr>
            <w:r>
              <w:rPr>
                <w:rFonts w:ascii="Sans Serif" w:hAnsi="Sans Serif" w:eastAsia="Sans Serif"/>
                <w:b w:val="0"/>
                <w:i w:val="0"/>
                <w:sz w:val="18"/>
                <w:u w:val="none"/>
              </w:rPr>
              <w:t>width of preparation</w:t>
            </w:r>
          </w:p>
        </w:tc>
        <w:tc>
          <w:tcPr>
            <w:tcW w:type="dxa" w:w="1240"/>
          </w:tcPr>
          <w:p>
            <w:pPr>
              <w:spacing w:before="0" w:after="0"/>
              <w:jc w:val="left"/>
            </w:pPr>
            <w:r>
              <w:rPr>
                <w:rFonts w:ascii="Sans Serif" w:hAnsi="Sans Serif" w:eastAsia="Sans Serif"/>
                <w:b w:val="0"/>
                <w:i w:val="0"/>
                <w:sz w:val="18"/>
                <w:u w:val="none"/>
              </w:rPr>
              <w:t>largeur du chanfrein</w:t>
            </w:r>
          </w:p>
        </w:tc>
        <w:tc>
          <w:tcPr>
            <w:tcW w:type="dxa" w:w="1240"/>
          </w:tcPr>
          <w:p>
            <w:pPr>
              <w:spacing w:before="0" w:after="0"/>
              <w:jc w:val="left"/>
            </w:pPr>
            <w:r>
              <w:rPr>
                <w:rFonts w:ascii="Sans Serif" w:hAnsi="Sans Serif" w:eastAsia="Sans Serif"/>
                <w:b w:val="0"/>
                <w:i w:val="0"/>
                <w:sz w:val="18"/>
                <w:u w:val="none"/>
              </w:rPr>
              <w:t>Flankenweite</w:t>
            </w:r>
          </w:p>
        </w:tc>
      </w:tr>
      <w:tr>
        <w:trPr>
          <w:trHeight w:val="236" w:hRule="atLeast"/>
        </w:trPr>
        <w:tc>
          <w:tcPr>
            <w:tcW w:type="dxa" w:w="1240"/>
          </w:tcPr>
          <w:p>
            <w:pPr>
              <w:spacing w:before="0" w:after="0"/>
              <w:jc w:val="left"/>
            </w:pPr>
            <w:r>
              <w:rPr>
                <w:rFonts w:ascii="Sans Serif" w:hAnsi="Sans Serif" w:eastAsia="Sans Serif"/>
                <w:b w:val="0"/>
                <w:i w:val="0"/>
                <w:sz w:val="18"/>
                <w:u w:val="none"/>
              </w:rPr>
              <w:t>17</w:t>
            </w:r>
          </w:p>
        </w:tc>
        <w:tc>
          <w:tcPr>
            <w:tcW w:type="dxa" w:w="1240"/>
          </w:tcPr>
          <w:p>
            <w:pPr>
              <w:spacing w:before="0" w:after="0"/>
              <w:jc w:val="left"/>
            </w:pPr>
            <w:r>
              <w:rPr>
                <w:rFonts w:ascii="Sans Serif" w:hAnsi="Sans Serif" w:eastAsia="Sans Serif"/>
                <w:b w:val="0"/>
                <w:i w:val="0"/>
                <w:sz w:val="18"/>
                <w:u w:val="none"/>
              </w:rPr>
              <w:t>Nuosklembos kampas</w:t>
            </w:r>
          </w:p>
        </w:tc>
        <w:tc>
          <w:tcPr>
            <w:tcW w:type="dxa" w:w="1240"/>
          </w:tcPr>
          <w:p>
            <w:pPr>
              <w:spacing w:before="0" w:after="0"/>
              <w:jc w:val="left"/>
            </w:pPr>
            <w:r>
              <w:rPr>
                <w:rFonts w:ascii="Sans Serif" w:hAnsi="Sans Serif" w:eastAsia="Sans Serif"/>
                <w:b w:val="0"/>
                <w:i w:val="0"/>
                <w:sz w:val="18"/>
                <w:u w:val="none"/>
              </w:rPr>
              <w:t>angle of bevel</w:t>
            </w:r>
          </w:p>
        </w:tc>
        <w:tc>
          <w:tcPr>
            <w:tcW w:type="dxa" w:w="1240"/>
          </w:tcPr>
          <w:p>
            <w:pPr>
              <w:spacing w:before="0" w:after="0"/>
              <w:jc w:val="left"/>
            </w:pPr>
            <w:r>
              <w:rPr>
                <w:rFonts w:ascii="Sans Serif" w:hAnsi="Sans Serif" w:eastAsia="Sans Serif"/>
                <w:b w:val="0"/>
                <w:i w:val="0"/>
                <w:sz w:val="18"/>
                <w:u w:val="none"/>
              </w:rPr>
              <w:t>angle du chanfrein</w:t>
            </w:r>
          </w:p>
        </w:tc>
        <w:tc>
          <w:tcPr>
            <w:tcW w:type="dxa" w:w="1240"/>
          </w:tcPr>
          <w:p>
            <w:pPr>
              <w:spacing w:before="0" w:after="0"/>
              <w:jc w:val="left"/>
            </w:pPr>
            <w:r>
              <w:rPr>
                <w:rFonts w:ascii="Sans Serif" w:hAnsi="Sans Serif" w:eastAsia="Sans Serif"/>
                <w:b w:val="0"/>
                <w:i w:val="0"/>
                <w:sz w:val="18"/>
                <w:u w:val="none"/>
              </w:rPr>
              <w:t>Flankenwinkel</w:t>
            </w:r>
          </w:p>
        </w:tc>
      </w:tr>
      <w:tr>
        <w:trPr>
          <w:trHeight w:val="236" w:hRule="atLeast"/>
        </w:trPr>
        <w:tc>
          <w:tcPr>
            <w:tcW w:type="dxa" w:w="1240"/>
          </w:tcPr>
          <w:p>
            <w:pPr>
              <w:spacing w:before="0" w:after="0"/>
              <w:jc w:val="left"/>
            </w:pPr>
            <w:r>
              <w:rPr>
                <w:rFonts w:ascii="Sans Serif" w:hAnsi="Sans Serif" w:eastAsia="Sans Serif"/>
                <w:b w:val="0"/>
                <w:i w:val="0"/>
                <w:sz w:val="18"/>
                <w:u w:val="none"/>
              </w:rPr>
              <w:t>18</w:t>
            </w:r>
          </w:p>
        </w:tc>
        <w:tc>
          <w:tcPr>
            <w:tcW w:type="dxa" w:w="1240"/>
          </w:tcPr>
          <w:p>
            <w:pPr>
              <w:spacing w:before="0" w:after="0"/>
              <w:jc w:val="left"/>
            </w:pPr>
            <w:r>
              <w:rPr>
                <w:rFonts w:ascii="Sans Serif" w:hAnsi="Sans Serif" w:eastAsia="Sans Serif"/>
                <w:b w:val="0"/>
                <w:i w:val="0"/>
                <w:sz w:val="18"/>
                <w:u w:val="none"/>
              </w:rPr>
              <w:t>Nuosklembos gylis</w:t>
            </w:r>
          </w:p>
        </w:tc>
        <w:tc>
          <w:tcPr>
            <w:tcW w:type="dxa" w:w="1240"/>
          </w:tcPr>
          <w:p>
            <w:pPr>
              <w:spacing w:before="0" w:after="0"/>
              <w:jc w:val="left"/>
            </w:pPr>
            <w:r>
              <w:rPr>
                <w:rFonts w:ascii="Sans Serif" w:hAnsi="Sans Serif" w:eastAsia="Sans Serif"/>
                <w:b w:val="0"/>
                <w:i w:val="0"/>
                <w:sz w:val="18"/>
                <w:u w:val="none"/>
              </w:rPr>
              <w:t>depth of preparation</w:t>
            </w:r>
          </w:p>
        </w:tc>
        <w:tc>
          <w:tcPr>
            <w:tcW w:type="dxa" w:w="1240"/>
          </w:tcPr>
          <w:p>
            <w:pPr>
              <w:spacing w:before="0" w:after="0"/>
              <w:jc w:val="left"/>
            </w:pPr>
            <w:r>
              <w:rPr>
                <w:rFonts w:ascii="Sans Serif" w:hAnsi="Sans Serif" w:eastAsia="Sans Serif"/>
                <w:b w:val="0"/>
                <w:i w:val="0"/>
                <w:sz w:val="18"/>
                <w:u w:val="none"/>
              </w:rPr>
              <w:t>profondeur du chanfrein</w:t>
            </w:r>
          </w:p>
        </w:tc>
        <w:tc>
          <w:tcPr>
            <w:tcW w:type="dxa" w:w="1240"/>
          </w:tcPr>
          <w:p>
            <w:pPr>
              <w:spacing w:before="0" w:after="0"/>
              <w:jc w:val="left"/>
            </w:pPr>
            <w:r>
              <w:rPr>
                <w:rFonts w:ascii="Sans Serif" w:hAnsi="Sans Serif" w:eastAsia="Sans Serif"/>
                <w:b w:val="0"/>
                <w:i w:val="0"/>
                <w:sz w:val="18"/>
                <w:u w:val="none"/>
              </w:rPr>
              <w:t>Flankenhöhe</w:t>
            </w:r>
          </w:p>
        </w:tc>
      </w:tr>
      <w:tr>
        <w:trPr>
          <w:trHeight w:val="236" w:hRule="atLeast"/>
        </w:trPr>
        <w:tc>
          <w:tcPr>
            <w:tcW w:type="dxa" w:w="1240"/>
          </w:tcPr>
          <w:p>
            <w:pPr>
              <w:spacing w:before="0" w:after="0"/>
              <w:jc w:val="left"/>
            </w:pPr>
            <w:r>
              <w:rPr>
                <w:rFonts w:ascii="Sans Serif" w:hAnsi="Sans Serif" w:eastAsia="Sans Serif"/>
                <w:b w:val="0"/>
                <w:i w:val="0"/>
                <w:sz w:val="18"/>
                <w:u w:val="none"/>
              </w:rPr>
              <w:t>20</w:t>
            </w:r>
          </w:p>
        </w:tc>
        <w:tc>
          <w:tcPr>
            <w:tcW w:type="dxa" w:w="1240"/>
          </w:tcPr>
          <w:p>
            <w:pPr>
              <w:spacing w:before="0" w:after="0"/>
              <w:jc w:val="left"/>
            </w:pPr>
            <w:r>
              <w:rPr>
                <w:rFonts w:ascii="Sans Serif" w:hAnsi="Sans Serif" w:eastAsia="Sans Serif"/>
                <w:b w:val="0"/>
                <w:i w:val="0"/>
                <w:sz w:val="18"/>
                <w:u w:val="none"/>
              </w:rPr>
              <w:t>Jungties plotis</w:t>
            </w:r>
          </w:p>
        </w:tc>
        <w:tc>
          <w:tcPr>
            <w:tcW w:type="dxa" w:w="1240"/>
          </w:tcPr>
          <w:p>
            <w:pPr>
              <w:spacing w:before="0" w:after="0"/>
              <w:jc w:val="left"/>
            </w:pPr>
            <w:r>
              <w:rPr>
                <w:rFonts w:ascii="Sans Serif" w:hAnsi="Sans Serif" w:eastAsia="Sans Serif"/>
                <w:b w:val="0"/>
                <w:i w:val="0"/>
                <w:sz w:val="18"/>
                <w:u w:val="none"/>
              </w:rPr>
              <w:t>joint width</w:t>
            </w:r>
          </w:p>
        </w:tc>
        <w:tc>
          <w:tcPr>
            <w:tcW w:type="dxa" w:w="1240"/>
          </w:tcPr>
          <w:p>
            <w:pPr>
              <w:spacing w:before="0" w:after="0"/>
              <w:jc w:val="left"/>
            </w:pPr>
            <w:r>
              <w:rPr>
                <w:rFonts w:ascii="Sans Serif" w:hAnsi="Sans Serif" w:eastAsia="Sans Serif"/>
                <w:b w:val="0"/>
                <w:i w:val="0"/>
                <w:sz w:val="18"/>
                <w:u w:val="none"/>
              </w:rPr>
              <w:t>largeur de l'ouverture</w:t>
            </w:r>
          </w:p>
        </w:tc>
        <w:tc>
          <w:tcPr>
            <w:tcW w:type="dxa" w:w="1240"/>
          </w:tcPr>
          <w:p>
            <w:pPr>
              <w:spacing w:before="0" w:after="0"/>
              <w:jc w:val="left"/>
            </w:pPr>
            <w:r>
              <w:rPr>
                <w:rFonts w:ascii="Sans Serif" w:hAnsi="Sans Serif" w:eastAsia="Sans Serif"/>
                <w:b w:val="0"/>
                <w:i w:val="0"/>
                <w:sz w:val="18"/>
                <w:u w:val="none"/>
              </w:rPr>
              <w:t>Öffnungsweite</w:t>
            </w:r>
          </w:p>
        </w:tc>
      </w:tr>
      <w:tr>
        <w:trPr>
          <w:trHeight w:val="236" w:hRule="atLeast"/>
        </w:trPr>
        <w:tc>
          <w:tcPr>
            <w:tcW w:type="dxa" w:w="1240"/>
          </w:tcPr>
          <w:p>
            <w:pPr>
              <w:spacing w:before="0" w:after="0"/>
              <w:jc w:val="left"/>
            </w:pPr>
            <w:r>
              <w:rPr>
                <w:rFonts w:ascii="Sans Serif" w:hAnsi="Sans Serif" w:eastAsia="Sans Serif"/>
                <w:b w:val="0"/>
                <w:i w:val="0"/>
                <w:sz w:val="18"/>
                <w:u w:val="none"/>
              </w:rPr>
              <w:t>21</w:t>
            </w:r>
          </w:p>
        </w:tc>
        <w:tc>
          <w:tcPr>
            <w:tcW w:type="dxa" w:w="1240"/>
          </w:tcPr>
          <w:p>
            <w:pPr>
              <w:spacing w:before="0" w:after="0"/>
              <w:jc w:val="left"/>
            </w:pPr>
            <w:r>
              <w:rPr>
                <w:rFonts w:ascii="Sans Serif" w:hAnsi="Sans Serif" w:eastAsia="Sans Serif"/>
                <w:b w:val="0"/>
                <w:i w:val="0"/>
                <w:sz w:val="18"/>
                <w:u w:val="none"/>
              </w:rPr>
              <w:t>Kampas tarp nuosklembų</w:t>
            </w:r>
          </w:p>
        </w:tc>
        <w:tc>
          <w:tcPr>
            <w:tcW w:type="dxa" w:w="1240"/>
          </w:tcPr>
          <w:p>
            <w:pPr>
              <w:spacing w:before="0" w:after="0"/>
              <w:jc w:val="left"/>
            </w:pPr>
            <w:r>
              <w:rPr>
                <w:rFonts w:ascii="Sans Serif" w:hAnsi="Sans Serif" w:eastAsia="Sans Serif"/>
                <w:b w:val="0"/>
                <w:i w:val="0"/>
                <w:sz w:val="18"/>
                <w:u w:val="none"/>
              </w:rPr>
              <w:t>included angle</w:t>
            </w:r>
          </w:p>
        </w:tc>
        <w:tc>
          <w:tcPr>
            <w:tcW w:type="dxa" w:w="1240"/>
          </w:tcPr>
          <w:p>
            <w:pPr>
              <w:spacing w:before="0" w:after="0"/>
              <w:jc w:val="left"/>
            </w:pPr>
            <w:r>
              <w:rPr>
                <w:rFonts w:ascii="Sans Serif" w:hAnsi="Sans Serif" w:eastAsia="Sans Serif"/>
                <w:b w:val="0"/>
                <w:i w:val="0"/>
                <w:sz w:val="18"/>
                <w:u w:val="none"/>
              </w:rPr>
              <w:t>angle d'ouverture</w:t>
            </w:r>
          </w:p>
        </w:tc>
        <w:tc>
          <w:tcPr>
            <w:tcW w:type="dxa" w:w="1240"/>
          </w:tcPr>
          <w:p>
            <w:pPr>
              <w:spacing w:before="0" w:after="0"/>
              <w:jc w:val="left"/>
            </w:pPr>
            <w:r>
              <w:rPr>
                <w:rFonts w:ascii="Sans Serif" w:hAnsi="Sans Serif" w:eastAsia="Sans Serif"/>
                <w:b w:val="0"/>
                <w:i w:val="0"/>
                <w:sz w:val="18"/>
                <w:u w:val="none"/>
              </w:rPr>
              <w:t>Öffnungswinkel</w:t>
            </w:r>
          </w:p>
        </w:tc>
      </w:tr>
      <w:tr>
        <w:trPr>
          <w:trHeight w:val="236" w:hRule="atLeast"/>
        </w:trPr>
        <w:tc>
          <w:tcPr>
            <w:tcW w:type="dxa" w:w="1240"/>
          </w:tcPr>
          <w:p>
            <w:pPr>
              <w:spacing w:before="0" w:after="0"/>
              <w:jc w:val="left"/>
            </w:pPr>
            <w:r>
              <w:rPr>
                <w:rFonts w:ascii="Sans Serif" w:hAnsi="Sans Serif" w:eastAsia="Sans Serif"/>
                <w:b w:val="0"/>
                <w:i w:val="0"/>
                <w:sz w:val="18"/>
                <w:u w:val="none"/>
              </w:rPr>
              <w:t>1)</w:t>
            </w:r>
          </w:p>
        </w:tc>
        <w:tc>
          <w:tcPr>
            <w:tcW w:type="dxa" w:w="1240"/>
          </w:tcPr>
          <w:p>
            <w:pPr>
              <w:spacing w:before="0" w:after="0"/>
              <w:jc w:val="left"/>
            </w:pPr>
            <w:r>
              <w:rPr>
                <w:rFonts w:ascii="Sans Serif" w:hAnsi="Sans Serif" w:eastAsia="Sans Serif"/>
                <w:b w:val="0"/>
                <w:i w:val="0"/>
                <w:sz w:val="18"/>
                <w:u w:val="none"/>
              </w:rPr>
              <w:t>Žr. 4 skyrių - lygraverčių terminų vartojimas</w:t>
            </w:r>
          </w:p>
        </w:tc>
        <w:tc>
          <w:tcPr>
            <w:tcW w:type="dxa" w:w="1240"/>
          </w:tcPr>
          <w:p>
            <w:pPr>
              <w:spacing w:before="0" w:after="0"/>
              <w:jc w:val="left"/>
            </w:pPr>
            <w:r>
              <w:rPr>
                <w:rFonts w:ascii="Sans Serif" w:hAnsi="Sans Serif" w:eastAsia="Sans Serif"/>
                <w:b w:val="0"/>
                <w:i w:val="0"/>
                <w:sz w:val="18"/>
                <w:u w:val="none"/>
              </w:rPr>
              <w:t>1) See cause 4, use of equivalent terms.</w:t>
            </w:r>
          </w:p>
        </w:tc>
        <w:tc>
          <w:tcPr>
            <w:tcW w:type="dxa" w:w="1240"/>
          </w:tcPr>
          <w:p>
            <w:pPr>
              <w:spacing w:before="0" w:after="0"/>
              <w:jc w:val="left"/>
            </w:pPr>
            <w:r>
              <w:rPr>
                <w:rFonts w:ascii="Sans Serif" w:hAnsi="Sans Serif" w:eastAsia="Sans Serif"/>
                <w:b w:val="0"/>
                <w:i w:val="0"/>
                <w:sz w:val="18"/>
                <w:u w:val="none"/>
              </w:rPr>
              <w:t>1) Voir article 4, usage des termes equivalents</w:t>
            </w:r>
          </w:p>
        </w:tc>
        <w:tc>
          <w:tcPr>
            <w:tcW w:type="dxa" w:w="1240"/>
          </w:tcPr>
          <w:p>
            <w:pPr>
              <w:spacing w:before="0" w:after="0"/>
              <w:jc w:val="left"/>
            </w:pPr>
            <w:r>
              <w:rPr>
                <w:rFonts w:ascii="Sans Serif" w:hAnsi="Sans Serif" w:eastAsia="Sans Serif"/>
                <w:b w:val="0"/>
                <w:i w:val="0"/>
                <w:sz w:val="18"/>
                <w:u w:val="none"/>
              </w:rPr>
              <w:t>1) Siehe Abschnitt 4, Verwendung gleichwertiger Begriffe</w:t>
            </w:r>
          </w:p>
        </w:tc>
      </w:tr>
    </w:tbl>
    <w:p>
      <w:pPr>
        <w:sectPr>
          <w:pgSz w:w="16838" w:h="11906"/>
          <w:pgMar w:top="0" w:right="0" w:bottom="0" w:left="0" w:header="0" w:footer="0" w:gutter="0"/>
          <w:cols w:space="720"/>
          <w:docGrid w:linePitch="360"/>
        </w:sectPr>
      </w:pPr>
    </w:p>
    <w:p/>
    <w:tbl>
      <w:tblPr>
        <w:tblStyle w:val="TableGrid"/>
        <w:tblW w:type="auto" w:w="0"/>
        <w:tblLayout w:type="fixed"/>
        <w:tblLook w:firstColumn="1" w:firstRow="1" w:lastColumn="0" w:lastRow="0" w:noHBand="0" w:noVBand="1" w:val="04A0"/>
        <w:tblLayout w:type="fixed"/>
        <w:tblpPr w:leftFromText="0" w:rightFromText="0" w:topFromText="0" w:bottomFromText="0" w:vertAnchor="page" w:horzAnchor="page" w:tblpX="1450" w:tblpY="1245"/>
        <w:tblW w:type="dxa" w:w="5996"/>
      </w:tblPr>
      <w:tblGrid>
        <w:gridCol w:w="2792"/>
        <w:gridCol w:w="2792"/>
        <w:gridCol w:w="2792"/>
        <w:gridCol w:w="2792"/>
        <w:gridCol w:w="2792"/>
      </w:tblGrid>
      <w:tr>
        <w:trPr>
          <w:trHeight w:val="303" w:hRule="atLeast"/>
        </w:trPr>
        <w:tc>
          <w:tcPr>
            <w:tcW w:type="dxa" w:w="1199"/>
          </w:tcPr>
          <w:p>
            <w:pPr>
              <w:spacing w:before="0" w:after="0"/>
              <w:jc w:val="left"/>
            </w:pPr>
            <w:r>
              <w:rPr>
                <w:rFonts w:ascii="Sans Serif" w:hAnsi="Sans Serif" w:eastAsia="Sans Serif"/>
                <w:b w:val="0"/>
                <w:i w:val="0"/>
                <w:sz w:val="18"/>
                <w:u w:val="none"/>
              </w:rPr>
              <w:t>Nuora-da</w:t>
            </w:r>
          </w:p>
        </w:tc>
        <w:tc>
          <w:tcPr>
            <w:tcW w:type="dxa" w:w="1199"/>
          </w:tcPr>
          <w:p>
            <w:pPr>
              <w:spacing w:before="0" w:after="0"/>
              <w:jc w:val="left"/>
            </w:pPr>
            <w:r>
              <w:rPr>
                <w:rFonts w:ascii="Sans Serif" w:hAnsi="Sans Serif" w:eastAsia="Sans Serif"/>
                <w:b w:val="0"/>
                <w:i w:val="0"/>
                <w:sz w:val="18"/>
                <w:u w:val="none"/>
              </w:rPr>
              <w:t>Lietuviškai</w:t>
            </w:r>
          </w:p>
        </w:tc>
        <w:tc>
          <w:tcPr>
            <w:tcW w:type="dxa" w:w="1199"/>
          </w:tcPr>
          <w:p>
            <w:pPr>
              <w:spacing w:before="0" w:after="0"/>
              <w:jc w:val="left"/>
            </w:pPr>
            <w:r>
              <w:rPr>
                <w:rFonts w:ascii="Sans Serif" w:hAnsi="Sans Serif" w:eastAsia="Sans Serif"/>
                <w:b w:val="0"/>
                <w:i w:val="0"/>
                <w:sz w:val="18"/>
                <w:u w:val="none"/>
              </w:rPr>
              <w:t>English</w:t>
            </w:r>
          </w:p>
        </w:tc>
        <w:tc>
          <w:tcPr>
            <w:tcW w:type="dxa" w:w="1199"/>
          </w:tcPr>
          <w:p>
            <w:pPr>
              <w:spacing w:before="0" w:after="0"/>
              <w:jc w:val="left"/>
            </w:pPr>
            <w:r>
              <w:rPr>
                <w:rFonts w:ascii="Sans Serif" w:hAnsi="Sans Serif" w:eastAsia="Sans Serif"/>
                <w:b w:val="0"/>
                <w:i w:val="0"/>
                <w:sz w:val="18"/>
                <w:u w:val="none"/>
              </w:rPr>
              <w:t>Français</w:t>
            </w:r>
          </w:p>
        </w:tc>
        <w:tc>
          <w:tcPr>
            <w:tcW w:type="dxa" w:w="1199"/>
          </w:tcPr>
          <w:p>
            <w:pPr>
              <w:spacing w:before="0" w:after="0"/>
              <w:jc w:val="left"/>
            </w:pPr>
            <w:r>
              <w:rPr>
                <w:rFonts w:ascii="Sans Serif" w:hAnsi="Sans Serif" w:eastAsia="Sans Serif"/>
                <w:b w:val="0"/>
                <w:i w:val="0"/>
                <w:sz w:val="18"/>
                <w:u w:val="none"/>
              </w:rPr>
              <w:t>Deutsch</w:t>
            </w:r>
          </w:p>
        </w:tc>
      </w:tr>
      <w:tr>
        <w:trPr>
          <w:trHeight w:val="303" w:hRule="atLeast"/>
        </w:trPr>
        <w:tc>
          <w:tcPr>
            <w:tcW w:type="dxa" w:w="1199"/>
          </w:tcPr>
          <w:p>
            <w:pPr>
              <w:spacing w:before="0" w:after="0"/>
              <w:jc w:val="left"/>
            </w:pPr>
            <w:r>
              <w:rPr>
                <w:rFonts w:ascii="Sans Serif" w:hAnsi="Sans Serif" w:eastAsia="Sans Serif"/>
                <w:b w:val="0"/>
                <w:i w:val="0"/>
                <w:sz w:val="18"/>
                <w:u w:val="none"/>
              </w:rPr>
              <w:t>D^1)</w:t>
            </w:r>
          </w:p>
        </w:tc>
        <w:tc>
          <w:tcPr>
            <w:tcW w:type="dxa" w:w="1199"/>
          </w:tcPr>
          <w:p>
            <w:pPr>
              <w:spacing w:before="0" w:after="0"/>
              <w:jc w:val="left"/>
            </w:pPr>
            <w:r>
              <w:rPr>
                <w:rFonts w:ascii="Sans Serif" w:hAnsi="Sans Serif" w:eastAsia="Sans Serif"/>
                <w:b w:val="0"/>
                <w:i w:val="0"/>
                <w:sz w:val="18"/>
                <w:u w:val="none"/>
              </w:rPr>
              <w:t>Lydomasis paviršius (nenusklembotas)</w:t>
            </w:r>
          </w:p>
        </w:tc>
        <w:tc>
          <w:tcPr>
            <w:tcW w:type="dxa" w:w="1199"/>
          </w:tcPr>
          <w:p>
            <w:pPr>
              <w:spacing w:before="0" w:after="0"/>
              <w:jc w:val="left"/>
            </w:pPr>
            <w:r>
              <w:rPr>
                <w:rFonts w:ascii="Sans Serif" w:hAnsi="Sans Serif" w:eastAsia="Sans Serif"/>
                <w:b w:val="0"/>
                <w:i w:val="0"/>
                <w:sz w:val="18"/>
                <w:u w:val="none"/>
              </w:rPr>
              <w:t>fusion face (unprepared)</w:t>
            </w:r>
          </w:p>
        </w:tc>
        <w:tc>
          <w:tcPr>
            <w:tcW w:type="dxa" w:w="1199"/>
          </w:tcPr>
          <w:p>
            <w:pPr>
              <w:spacing w:before="0" w:after="0"/>
              <w:jc w:val="left"/>
            </w:pPr>
            <w:r>
              <w:rPr>
                <w:rFonts w:ascii="Sans Serif" w:hAnsi="Sans Serif" w:eastAsia="Sans Serif"/>
                <w:b w:val="0"/>
                <w:i w:val="0"/>
                <w:sz w:val="18"/>
                <w:u w:val="none"/>
              </w:rPr>
              <w:t>face à souder</w:t>
            </w:r>
          </w:p>
        </w:tc>
        <w:tc>
          <w:tcPr>
            <w:tcW w:type="dxa" w:w="1199"/>
          </w:tcPr>
          <w:p>
            <w:pPr>
              <w:spacing w:before="0" w:after="0"/>
              <w:jc w:val="left"/>
            </w:pPr>
            <w:r>
              <w:rPr>
                <w:rFonts w:ascii="Sans Serif" w:hAnsi="Sans Serif" w:eastAsia="Sans Serif"/>
                <w:b w:val="0"/>
                <w:i w:val="0"/>
                <w:sz w:val="18"/>
                <w:u w:val="none"/>
              </w:rPr>
              <w:t>Stirnfläche</w:t>
            </w:r>
          </w:p>
        </w:tc>
      </w:tr>
      <w:tr>
        <w:trPr>
          <w:trHeight w:val="303" w:hRule="atLeast"/>
        </w:trPr>
        <w:tc>
          <w:tcPr>
            <w:tcW w:type="dxa" w:w="1199"/>
          </w:tcPr>
          <w:p>
            <w:pPr>
              <w:spacing w:before="0" w:after="0"/>
              <w:jc w:val="left"/>
            </w:pPr>
            <w:r>
              <w:rPr>
                <w:rFonts w:ascii="Sans Serif" w:hAnsi="Sans Serif" w:eastAsia="Sans Serif"/>
                <w:b w:val="0"/>
                <w:i w:val="0"/>
                <w:sz w:val="18"/>
                <w:u w:val="none"/>
              </w:rPr>
              <w:t>1</w:t>
            </w:r>
          </w:p>
        </w:tc>
        <w:tc>
          <w:tcPr>
            <w:tcW w:type="dxa" w:w="1199"/>
          </w:tcPr>
          <w:p>
            <w:pPr>
              <w:spacing w:before="0" w:after="0"/>
              <w:jc w:val="left"/>
            </w:pPr>
            <w:r>
              <w:rPr>
                <w:rFonts w:ascii="Sans Serif" w:hAnsi="Sans Serif" w:eastAsia="Sans Serif"/>
                <w:b w:val="0"/>
                <w:i w:val="0"/>
                <w:sz w:val="18"/>
                <w:u w:val="none"/>
              </w:rPr>
              <w:t>Plokštės storis</w:t>
            </w:r>
          </w:p>
        </w:tc>
        <w:tc>
          <w:tcPr>
            <w:tcW w:type="dxa" w:w="1199"/>
          </w:tcPr>
          <w:p>
            <w:pPr>
              <w:spacing w:before="0" w:after="0"/>
              <w:jc w:val="left"/>
            </w:pPr>
            <w:r>
              <w:rPr>
                <w:rFonts w:ascii="Sans Serif" w:hAnsi="Sans Serif" w:eastAsia="Sans Serif"/>
                <w:b w:val="0"/>
                <w:i w:val="0"/>
                <w:sz w:val="18"/>
                <w:u w:val="none"/>
              </w:rPr>
              <w:t>plate thickness</w:t>
            </w:r>
          </w:p>
        </w:tc>
        <w:tc>
          <w:tcPr>
            <w:tcW w:type="dxa" w:w="1199"/>
          </w:tcPr>
          <w:p>
            <w:pPr>
              <w:spacing w:before="0" w:after="0"/>
              <w:jc w:val="left"/>
            </w:pPr>
            <w:r>
              <w:rPr>
                <w:rFonts w:ascii="Sans Serif" w:hAnsi="Sans Serif" w:eastAsia="Sans Serif"/>
                <w:b w:val="0"/>
                <w:i w:val="0"/>
                <w:sz w:val="18"/>
                <w:u w:val="none"/>
              </w:rPr>
              <w:t>épaisseur de la pièce</w:t>
            </w:r>
          </w:p>
        </w:tc>
        <w:tc>
          <w:tcPr>
            <w:tcW w:type="dxa" w:w="1199"/>
          </w:tcPr>
          <w:p>
            <w:pPr>
              <w:spacing w:before="0" w:after="0"/>
              <w:jc w:val="left"/>
            </w:pPr>
            <w:r>
              <w:rPr>
                <w:rFonts w:ascii="Sans Serif" w:hAnsi="Sans Serif" w:eastAsia="Sans Serif"/>
                <w:b w:val="0"/>
                <w:i w:val="0"/>
                <w:sz w:val="18"/>
                <w:u w:val="none"/>
              </w:rPr>
              <w:t>Werkstückdicke</w:t>
            </w:r>
          </w:p>
        </w:tc>
      </w:tr>
      <w:tr>
        <w:trPr>
          <w:trHeight w:val="303" w:hRule="atLeast"/>
        </w:trPr>
        <w:tc>
          <w:tcPr>
            <w:tcW w:type="dxa" w:w="1199"/>
          </w:tcPr>
          <w:p>
            <w:pPr>
              <w:spacing w:before="0" w:after="0"/>
              <w:jc w:val="left"/>
            </w:pPr>
            <w:r>
              <w:rPr>
                <w:rFonts w:ascii="Sans Serif" w:hAnsi="Sans Serif" w:eastAsia="Sans Serif"/>
                <w:b w:val="0"/>
                <w:i w:val="0"/>
                <w:sz w:val="18"/>
                <w:u w:val="none"/>
              </w:rPr>
              <w:t>22</w:t>
            </w:r>
          </w:p>
        </w:tc>
        <w:tc>
          <w:tcPr>
            <w:tcW w:type="dxa" w:w="1199"/>
          </w:tcPr>
          <w:p>
            <w:pPr>
              <w:spacing w:before="0" w:after="0"/>
              <w:jc w:val="left"/>
            </w:pPr>
            <w:r>
              <w:rPr>
                <w:rFonts w:ascii="Sans Serif" w:hAnsi="Sans Serif" w:eastAsia="Sans Serif"/>
                <w:b w:val="0"/>
                <w:i w:val="0"/>
                <w:sz w:val="18"/>
                <w:u w:val="none"/>
              </w:rPr>
              <w:t>Riestinio krašto ilgis</w:t>
            </w:r>
          </w:p>
        </w:tc>
        <w:tc>
          <w:tcPr>
            <w:tcW w:type="dxa" w:w="1199"/>
          </w:tcPr>
          <w:p>
            <w:pPr>
              <w:spacing w:before="0" w:after="0"/>
              <w:jc w:val="left"/>
            </w:pPr>
            <w:r>
              <w:rPr>
                <w:rFonts w:ascii="Sans Serif" w:hAnsi="Sans Serif" w:eastAsia="Sans Serif"/>
                <w:b w:val="0"/>
                <w:i w:val="0"/>
                <w:sz w:val="18"/>
                <w:u w:val="none"/>
              </w:rPr>
              <w:t>length of raised edge</w:t>
            </w:r>
          </w:p>
        </w:tc>
        <w:tc>
          <w:tcPr>
            <w:tcW w:type="dxa" w:w="1199"/>
          </w:tcPr>
          <w:p>
            <w:pPr>
              <w:spacing w:before="0" w:after="0"/>
              <w:jc w:val="left"/>
            </w:pPr>
            <w:r>
              <w:rPr>
                <w:rFonts w:ascii="Sans Serif" w:hAnsi="Sans Serif" w:eastAsia="Sans Serif"/>
                <w:b w:val="0"/>
                <w:i w:val="0"/>
                <w:sz w:val="18"/>
                <w:u w:val="none"/>
              </w:rPr>
              <w:t>longueur du bord relevé</w:t>
            </w:r>
          </w:p>
        </w:tc>
        <w:tc>
          <w:tcPr>
            <w:tcW w:type="dxa" w:w="1199"/>
          </w:tcPr>
          <w:p>
            <w:pPr>
              <w:spacing w:before="0" w:after="0"/>
              <w:jc w:val="left"/>
            </w:pPr>
            <w:r>
              <w:rPr>
                <w:rFonts w:ascii="Sans Serif" w:hAnsi="Sans Serif" w:eastAsia="Sans Serif"/>
                <w:b w:val="0"/>
                <w:i w:val="0"/>
                <w:sz w:val="18"/>
                <w:u w:val="none"/>
              </w:rPr>
              <w:t>Bordellänge</w:t>
            </w:r>
          </w:p>
        </w:tc>
      </w:tr>
      <w:tr>
        <w:trPr>
          <w:trHeight w:val="303" w:hRule="atLeast"/>
        </w:trPr>
        <w:tc>
          <w:tcPr>
            <w:tcW w:type="dxa" w:w="1199"/>
          </w:tcPr>
          <w:p>
            <w:pPr>
              <w:spacing w:before="0" w:after="0"/>
              <w:jc w:val="left"/>
            </w:pPr>
            <w:r>
              <w:rPr>
                <w:rFonts w:ascii="Sans Serif" w:hAnsi="Sans Serif" w:eastAsia="Sans Serif"/>
                <w:b w:val="0"/>
                <w:i w:val="0"/>
                <w:sz w:val="18"/>
                <w:u w:val="none"/>
              </w:rPr>
              <w:t>23</w:t>
            </w:r>
          </w:p>
        </w:tc>
        <w:tc>
          <w:tcPr>
            <w:tcW w:type="dxa" w:w="1199"/>
          </w:tcPr>
          <w:p>
            <w:pPr>
              <w:spacing w:before="0" w:after="0"/>
              <w:jc w:val="left"/>
            </w:pPr>
            <w:r>
              <w:rPr>
                <w:rFonts w:ascii="Sans Serif" w:hAnsi="Sans Serif" w:eastAsia="Sans Serif"/>
                <w:b w:val="0"/>
                <w:i w:val="0"/>
                <w:sz w:val="18"/>
                <w:u w:val="none"/>
              </w:rPr>
              <w:t>Riestinio krašto išilgine kraštinė</w:t>
            </w:r>
          </w:p>
        </w:tc>
        <w:tc>
          <w:tcPr>
            <w:tcW w:type="dxa" w:w="1199"/>
          </w:tcPr>
          <w:p>
            <w:pPr>
              <w:spacing w:before="0" w:after="0"/>
              <w:jc w:val="left"/>
            </w:pPr>
            <w:r>
              <w:rPr>
                <w:rFonts w:ascii="Sans Serif" w:hAnsi="Sans Serif" w:eastAsia="Sans Serif"/>
                <w:b w:val="0"/>
                <w:i w:val="0"/>
                <w:sz w:val="18"/>
                <w:u w:val="none"/>
              </w:rPr>
              <w:t>longitudinal side of raised edge</w:t>
            </w:r>
          </w:p>
        </w:tc>
        <w:tc>
          <w:tcPr>
            <w:tcW w:type="dxa" w:w="1199"/>
          </w:tcPr>
          <w:p>
            <w:pPr>
              <w:spacing w:before="0" w:after="0"/>
              <w:jc w:val="left"/>
            </w:pPr>
            <w:r>
              <w:rPr>
                <w:rFonts w:ascii="Sans Serif" w:hAnsi="Sans Serif" w:eastAsia="Sans Serif"/>
                <w:b w:val="0"/>
                <w:i w:val="0"/>
                <w:sz w:val="18"/>
                <w:u w:val="none"/>
              </w:rPr>
              <w:t>arête longitudinale du bord relevé</w:t>
            </w:r>
          </w:p>
        </w:tc>
        <w:tc>
          <w:tcPr>
            <w:tcW w:type="dxa" w:w="1199"/>
          </w:tcPr>
          <w:p>
            <w:pPr>
              <w:spacing w:before="0" w:after="0"/>
              <w:jc w:val="left"/>
            </w:pPr>
            <w:r>
              <w:rPr>
                <w:rFonts w:ascii="Sans Serif" w:hAnsi="Sans Serif" w:eastAsia="Sans Serif"/>
                <w:b w:val="0"/>
                <w:i w:val="0"/>
                <w:sz w:val="18"/>
                <w:u w:val="none"/>
              </w:rPr>
              <w:t>Bordellängskante</w:t>
            </w:r>
          </w:p>
        </w:tc>
      </w:tr>
      <w:tr>
        <w:trPr>
          <w:trHeight w:val="303" w:hRule="atLeast"/>
        </w:trPr>
        <w:tc>
          <w:tcPr>
            <w:tcW w:type="dxa" w:w="1199"/>
          </w:tcPr>
          <w:p>
            <w:pPr>
              <w:spacing w:before="0" w:after="0"/>
              <w:jc w:val="left"/>
            </w:pPr>
            <w:r>
              <w:rPr>
                <w:rFonts w:ascii="Sans Serif" w:hAnsi="Sans Serif" w:eastAsia="Sans Serif"/>
                <w:b w:val="0"/>
                <w:i w:val="0"/>
                <w:sz w:val="18"/>
                <w:u w:val="none"/>
              </w:rPr>
              <w:t>24</w:t>
            </w:r>
          </w:p>
        </w:tc>
        <w:tc>
          <w:tcPr>
            <w:tcW w:type="dxa" w:w="1199"/>
          </w:tcPr>
          <w:p>
            <w:pPr>
              <w:spacing w:before="0" w:after="0"/>
              <w:jc w:val="left"/>
            </w:pPr>
            <w:r>
              <w:rPr>
                <w:rFonts w:ascii="Sans Serif" w:hAnsi="Sans Serif" w:eastAsia="Sans Serif"/>
                <w:b w:val="0"/>
                <w:i w:val="0"/>
                <w:sz w:val="18"/>
                <w:u w:val="none"/>
              </w:rPr>
              <w:t>Riestinių kraštų sąndūra</w:t>
            </w:r>
          </w:p>
        </w:tc>
        <w:tc>
          <w:tcPr>
            <w:tcW w:type="dxa" w:w="1199"/>
          </w:tcPr>
          <w:p>
            <w:pPr>
              <w:spacing w:before="0" w:after="0"/>
              <w:jc w:val="left"/>
            </w:pPr>
            <w:r>
              <w:rPr>
                <w:rFonts w:ascii="Sans Serif" w:hAnsi="Sans Serif" w:eastAsia="Sans Serif"/>
                <w:b w:val="0"/>
                <w:i w:val="0"/>
                <w:sz w:val="18"/>
                <w:u w:val="none"/>
              </w:rPr>
              <w:t>abutment of raised edge</w:t>
            </w:r>
          </w:p>
        </w:tc>
        <w:tc>
          <w:tcPr>
            <w:tcW w:type="dxa" w:w="1199"/>
          </w:tcPr>
          <w:p>
            <w:pPr>
              <w:spacing w:before="0" w:after="0"/>
              <w:jc w:val="left"/>
            </w:pPr>
            <w:r>
              <w:rPr>
                <w:rFonts w:ascii="Sans Serif" w:hAnsi="Sans Serif" w:eastAsia="Sans Serif"/>
                <w:b w:val="0"/>
                <w:i w:val="0"/>
                <w:sz w:val="18"/>
                <w:u w:val="none"/>
              </w:rPr>
              <w:t>arête longitudinale du joint</w:t>
            </w:r>
          </w:p>
        </w:tc>
        <w:tc>
          <w:tcPr>
            <w:tcW w:type="dxa" w:w="1199"/>
          </w:tcPr>
          <w:p>
            <w:pPr>
              <w:spacing w:before="0" w:after="0"/>
              <w:jc w:val="left"/>
            </w:pPr>
            <w:r>
              <w:rPr>
                <w:rFonts w:ascii="Sans Serif" w:hAnsi="Sans Serif" w:eastAsia="Sans Serif"/>
                <w:b w:val="0"/>
                <w:i w:val="0"/>
                <w:sz w:val="18"/>
                <w:u w:val="none"/>
              </w:rPr>
              <w:t>Bördelstoßkante</w:t>
            </w:r>
          </w:p>
        </w:tc>
      </w:tr>
      <w:tr>
        <w:trPr>
          <w:trHeight w:val="303" w:hRule="atLeast"/>
        </w:trPr>
        <w:tc>
          <w:tcPr>
            <w:tcW w:type="dxa" w:w="1199"/>
          </w:tcPr>
          <w:p>
            <w:pPr>
              <w:spacing w:before="0" w:after="0"/>
              <w:jc w:val="left"/>
            </w:pPr>
            <w:r>
              <w:rPr>
                <w:rFonts w:ascii="Sans Serif" w:hAnsi="Sans Serif" w:eastAsia="Sans Serif"/>
                <w:b w:val="0"/>
                <w:i w:val="0"/>
                <w:sz w:val="18"/>
                <w:u w:val="none"/>
              </w:rPr>
              <w:t>25</w:t>
            </w:r>
          </w:p>
        </w:tc>
        <w:tc>
          <w:tcPr>
            <w:tcW w:type="dxa" w:w="1199"/>
          </w:tcPr>
          <w:p>
            <w:pPr>
              <w:spacing w:before="0" w:after="0"/>
              <w:jc w:val="left"/>
            </w:pPr>
            <w:r>
              <w:rPr>
                <w:rFonts w:ascii="Sans Serif" w:hAnsi="Sans Serif" w:eastAsia="Sans Serif"/>
                <w:b w:val="0"/>
                <w:i w:val="0"/>
                <w:sz w:val="18"/>
                <w:u w:val="none"/>
              </w:rPr>
              <w:t>Riestinio krašto aukštis</w:t>
            </w:r>
          </w:p>
        </w:tc>
        <w:tc>
          <w:tcPr>
            <w:tcW w:type="dxa" w:w="1199"/>
          </w:tcPr>
          <w:p>
            <w:pPr>
              <w:spacing w:before="0" w:after="0"/>
              <w:jc w:val="left"/>
            </w:pPr>
            <w:r>
              <w:rPr>
                <w:rFonts w:ascii="Sans Serif" w:hAnsi="Sans Serif" w:eastAsia="Sans Serif"/>
                <w:b w:val="0"/>
                <w:i w:val="0"/>
                <w:sz w:val="18"/>
                <w:u w:val="none"/>
              </w:rPr>
              <w:t>depth of raised edge</w:t>
            </w:r>
          </w:p>
        </w:tc>
        <w:tc>
          <w:tcPr>
            <w:tcW w:type="dxa" w:w="1199"/>
          </w:tcPr>
          <w:p>
            <w:pPr>
              <w:spacing w:before="0" w:after="0"/>
              <w:jc w:val="left"/>
            </w:pPr>
            <w:r>
              <w:rPr>
                <w:rFonts w:ascii="Sans Serif" w:hAnsi="Sans Serif" w:eastAsia="Sans Serif"/>
                <w:b w:val="0"/>
                <w:i w:val="0"/>
                <w:sz w:val="18"/>
                <w:u w:val="none"/>
              </w:rPr>
              <w:t>hauteur du bord releve</w:t>
            </w:r>
          </w:p>
        </w:tc>
        <w:tc>
          <w:tcPr>
            <w:tcW w:type="dxa" w:w="1199"/>
          </w:tcPr>
          <w:p>
            <w:pPr>
              <w:spacing w:before="0" w:after="0"/>
              <w:jc w:val="left"/>
            </w:pPr>
            <w:r>
              <w:rPr>
                <w:rFonts w:ascii="Sans Serif" w:hAnsi="Sans Serif" w:eastAsia="Sans Serif"/>
                <w:b w:val="0"/>
                <w:i w:val="0"/>
                <w:sz w:val="18"/>
                <w:u w:val="none"/>
              </w:rPr>
              <w:t>Bördelhöhe</w:t>
            </w:r>
          </w:p>
        </w:tc>
      </w:tr>
      <w:tr>
        <w:trPr>
          <w:trHeight w:val="303" w:hRule="atLeast"/>
        </w:trPr>
        <w:tc>
          <w:tcPr>
            <w:tcW w:type="dxa" w:w="1199"/>
          </w:tcPr>
          <w:p>
            <w:pPr>
              <w:spacing w:before="0" w:after="0"/>
              <w:jc w:val="left"/>
            </w:pPr>
            <w:r>
              <w:rPr>
                <w:rFonts w:ascii="Sans Serif" w:hAnsi="Sans Serif" w:eastAsia="Sans Serif"/>
                <w:b w:val="0"/>
                <w:i w:val="0"/>
                <w:sz w:val="18"/>
                <w:u w:val="none"/>
              </w:rPr>
              <w:t>26</w:t>
            </w:r>
          </w:p>
        </w:tc>
        <w:tc>
          <w:tcPr>
            <w:tcW w:type="dxa" w:w="1199"/>
          </w:tcPr>
          <w:p>
            <w:pPr>
              <w:spacing w:before="0" w:after="0"/>
              <w:jc w:val="left"/>
            </w:pPr>
            <w:r>
              <w:rPr>
                <w:rFonts w:ascii="Sans Serif" w:hAnsi="Sans Serif" w:eastAsia="Sans Serif"/>
                <w:b w:val="0"/>
                <w:i w:val="0"/>
                <w:sz w:val="18"/>
                <w:u w:val="none"/>
              </w:rPr>
              <w:t>Riestinio krašto (lenkimo) spindulys</w:t>
            </w:r>
          </w:p>
        </w:tc>
        <w:tc>
          <w:tcPr>
            <w:tcW w:type="dxa" w:w="1199"/>
          </w:tcPr>
          <w:p>
            <w:pPr>
              <w:spacing w:before="0" w:after="0"/>
              <w:jc w:val="left"/>
            </w:pPr>
            <w:r>
              <w:rPr>
                <w:rFonts w:ascii="Sans Serif" w:hAnsi="Sans Serif" w:eastAsia="Sans Serif"/>
                <w:b w:val="0"/>
                <w:i w:val="0"/>
                <w:sz w:val="18"/>
                <w:u w:val="none"/>
              </w:rPr>
              <w:t>radius of raised edge</w:t>
            </w:r>
          </w:p>
        </w:tc>
        <w:tc>
          <w:tcPr>
            <w:tcW w:type="dxa" w:w="1199"/>
          </w:tcPr>
          <w:p>
            <w:pPr>
              <w:spacing w:before="0" w:after="0"/>
              <w:jc w:val="left"/>
            </w:pPr>
            <w:r>
              <w:rPr>
                <w:rFonts w:ascii="Sans Serif" w:hAnsi="Sans Serif" w:eastAsia="Sans Serif"/>
                <w:b w:val="0"/>
                <w:i w:val="0"/>
                <w:sz w:val="18"/>
                <w:u w:val="none"/>
              </w:rPr>
              <w:t>rayon de pliage du bord relevé</w:t>
            </w:r>
          </w:p>
        </w:tc>
        <w:tc>
          <w:tcPr>
            <w:tcW w:type="dxa" w:w="1199"/>
          </w:tcPr>
          <w:p>
            <w:pPr>
              <w:spacing w:before="0" w:after="0"/>
              <w:jc w:val="left"/>
            </w:pPr>
            <w:r>
              <w:rPr>
                <w:rFonts w:ascii="Sans Serif" w:hAnsi="Sans Serif" w:eastAsia="Sans Serif"/>
                <w:b w:val="0"/>
                <w:i w:val="0"/>
                <w:sz w:val="18"/>
                <w:u w:val="none"/>
              </w:rPr>
              <w:t>Bördelradius</w:t>
            </w:r>
          </w:p>
        </w:tc>
      </w:tr>
      <w:tr>
        <w:trPr>
          <w:trHeight w:val="303" w:hRule="atLeast"/>
        </w:trPr>
        <w:tc>
          <w:tcPr>
            <w:tcW w:type="dxa" w:w="1199"/>
          </w:tcPr>
          <w:p>
            <w:pPr>
              <w:spacing w:before="0" w:after="0"/>
              <w:jc w:val="left"/>
            </w:pPr>
            <w:r>
              <w:rPr>
                <w:rFonts w:ascii="Sans Serif" w:hAnsi="Sans Serif" w:eastAsia="Sans Serif"/>
                <w:b w:val="0"/>
                <w:i w:val="0"/>
                <w:sz w:val="18"/>
                <w:u w:val="none"/>
              </w:rPr>
            </w:r>
          </w:p>
        </w:tc>
        <w:tc>
          <w:tcPr>
            <w:tcW w:type="dxa" w:w="1199"/>
          </w:tcPr>
          <w:p>
            <w:pPr>
              <w:spacing w:before="0" w:after="0"/>
              <w:jc w:val="left"/>
            </w:pPr>
            <w:r>
              <w:rPr>
                <w:rFonts w:ascii="Sans Serif" w:hAnsi="Sans Serif" w:eastAsia="Sans Serif"/>
                <w:b w:val="0"/>
                <w:i w:val="0"/>
                <w:sz w:val="18"/>
                <w:u w:val="none"/>
              </w:rPr>
              <w:t>1) Žr 4 skynų - lygiaverčių terminų vartojimas</w:t>
            </w:r>
          </w:p>
        </w:tc>
        <w:tc>
          <w:tcPr>
            <w:tcW w:type="dxa" w:w="1199"/>
          </w:tcPr>
          <w:p>
            <w:pPr>
              <w:spacing w:before="0" w:after="0"/>
              <w:jc w:val="left"/>
            </w:pPr>
            <w:r>
              <w:rPr>
                <w:rFonts w:ascii="Sans Serif" w:hAnsi="Sans Serif" w:eastAsia="Sans Serif"/>
                <w:b w:val="0"/>
                <w:i w:val="0"/>
                <w:sz w:val="18"/>
                <w:u w:val="none"/>
              </w:rPr>
              <w:t>1) See cause 4, use of equivalent terms</w:t>
            </w:r>
          </w:p>
        </w:tc>
        <w:tc>
          <w:tcPr>
            <w:tcW w:type="dxa" w:w="1199"/>
          </w:tcPr>
          <w:p>
            <w:pPr>
              <w:spacing w:before="0" w:after="0"/>
              <w:jc w:val="left"/>
            </w:pPr>
            <w:r>
              <w:rPr>
                <w:rFonts w:ascii="Sans Serif" w:hAnsi="Sans Serif" w:eastAsia="Sans Serif"/>
                <w:b w:val="0"/>
                <w:i w:val="0"/>
                <w:sz w:val="18"/>
                <w:u w:val="none"/>
              </w:rPr>
              <w:t>1) Voir article 4, usage des teermes équivalents</w:t>
            </w:r>
          </w:p>
        </w:tc>
        <w:tc>
          <w:tcPr>
            <w:tcW w:type="dxa" w:w="1199"/>
          </w:tcPr>
          <w:p>
            <w:pPr>
              <w:spacing w:before="0" w:after="0"/>
              <w:jc w:val="left"/>
            </w:pPr>
            <w:r>
              <w:rPr>
                <w:rFonts w:ascii="Sans Serif" w:hAnsi="Sans Serif" w:eastAsia="Sans Serif"/>
                <w:b w:val="0"/>
                <w:i w:val="0"/>
                <w:sz w:val="18"/>
                <w:u w:val="none"/>
              </w:rPr>
              <w:t>1) Siehe Abschnitt 4, Verwendung gleichwertiger Begriffe</w:t>
            </w:r>
          </w:p>
        </w:tc>
      </w:tr>
    </w:tbl>
    <w:tbl>
      <w:tblPr>
        <w:tblStyle w:val="TableGrid"/>
        <w:tblW w:type="auto" w:w="0"/>
        <w:tblLayout w:type="fixed"/>
        <w:tblLook w:firstColumn="1" w:firstRow="1" w:lastColumn="0" w:lastRow="0" w:noHBand="0" w:noVBand="1" w:val="04A0"/>
        <w:tblLayout w:type="fixed"/>
        <w:tblpPr w:leftFromText="0" w:rightFromText="0" w:topFromText="0" w:bottomFromText="0" w:vertAnchor="page" w:horzAnchor="page" w:tblpX="1705" w:tblpY="8527"/>
        <w:tblW w:type="dxa" w:w="5975"/>
      </w:tblPr>
      <w:tblGrid>
        <w:gridCol w:w="2792"/>
        <w:gridCol w:w="2792"/>
        <w:gridCol w:w="2792"/>
        <w:gridCol w:w="2792"/>
        <w:gridCol w:w="2792"/>
      </w:tblGrid>
      <w:tr>
        <w:trPr>
          <w:trHeight w:val="268" w:hRule="atLeast"/>
        </w:trPr>
        <w:tc>
          <w:tcPr>
            <w:tcW w:type="dxa" w:w="1195"/>
          </w:tcPr>
          <w:p>
            <w:pPr>
              <w:spacing w:before="0" w:after="0"/>
              <w:jc w:val="left"/>
            </w:pPr>
            <w:r>
              <w:rPr>
                <w:rFonts w:ascii="Sans Serif" w:hAnsi="Sans Serif" w:eastAsia="Sans Serif"/>
                <w:b w:val="0"/>
                <w:i w:val="0"/>
                <w:sz w:val="18"/>
                <w:u w:val="none"/>
              </w:rPr>
              <w:t>Nuoro-da</w:t>
            </w:r>
          </w:p>
        </w:tc>
        <w:tc>
          <w:tcPr>
            <w:tcW w:type="dxa" w:w="1195"/>
          </w:tcPr>
          <w:p>
            <w:pPr>
              <w:spacing w:before="0" w:after="0"/>
              <w:jc w:val="left"/>
            </w:pPr>
            <w:r>
              <w:rPr>
                <w:rFonts w:ascii="Sans Serif" w:hAnsi="Sans Serif" w:eastAsia="Sans Serif"/>
                <w:b w:val="0"/>
                <w:i w:val="0"/>
                <w:sz w:val="18"/>
                <w:u w:val="none"/>
              </w:rPr>
              <w:t>Lietuviškai</w:t>
            </w:r>
          </w:p>
        </w:tc>
        <w:tc>
          <w:tcPr>
            <w:tcW w:type="dxa" w:w="1195"/>
          </w:tcPr>
          <w:p>
            <w:pPr>
              <w:spacing w:before="0" w:after="0"/>
              <w:jc w:val="left"/>
            </w:pPr>
            <w:r>
              <w:rPr>
                <w:rFonts w:ascii="Sans Serif" w:hAnsi="Sans Serif" w:eastAsia="Sans Serif"/>
                <w:b w:val="0"/>
                <w:i w:val="0"/>
                <w:sz w:val="18"/>
                <w:u w:val="none"/>
              </w:rPr>
              <w:t>English</w:t>
            </w:r>
          </w:p>
        </w:tc>
        <w:tc>
          <w:tcPr>
            <w:tcW w:type="dxa" w:w="1195"/>
          </w:tcPr>
          <w:p>
            <w:pPr>
              <w:spacing w:before="0" w:after="0"/>
              <w:jc w:val="left"/>
            </w:pPr>
            <w:r>
              <w:rPr>
                <w:rFonts w:ascii="Sans Serif" w:hAnsi="Sans Serif" w:eastAsia="Sans Serif"/>
                <w:b w:val="0"/>
                <w:i w:val="0"/>
                <w:sz w:val="18"/>
                <w:u w:val="none"/>
              </w:rPr>
              <w:t>Français</w:t>
            </w:r>
          </w:p>
        </w:tc>
        <w:tc>
          <w:tcPr>
            <w:tcW w:type="dxa" w:w="1195"/>
          </w:tcPr>
          <w:p>
            <w:pPr>
              <w:spacing w:before="0" w:after="0"/>
              <w:jc w:val="left"/>
            </w:pPr>
            <w:r>
              <w:rPr>
                <w:rFonts w:ascii="Sans Serif" w:hAnsi="Sans Serif" w:eastAsia="Sans Serif"/>
                <w:b w:val="0"/>
                <w:i w:val="0"/>
                <w:sz w:val="18"/>
                <w:u w:val="none"/>
              </w:rPr>
              <w:t>Deutsch</w:t>
            </w:r>
          </w:p>
        </w:tc>
      </w:tr>
      <w:tr>
        <w:trPr>
          <w:trHeight w:val="268" w:hRule="atLeast"/>
        </w:trPr>
        <w:tc>
          <w:tcPr>
            <w:tcW w:type="dxa" w:w="1195"/>
          </w:tcPr>
          <w:p>
            <w:pPr>
              <w:spacing w:before="0" w:after="0"/>
              <w:jc w:val="left"/>
            </w:pPr>
            <w:r>
              <w:rPr>
                <w:rFonts w:ascii="Sans Serif" w:hAnsi="Sans Serif" w:eastAsia="Sans Serif"/>
                <w:b w:val="0"/>
                <w:i w:val="0"/>
                <w:sz w:val="18"/>
                <w:u w:val="none"/>
              </w:rPr>
              <w:t>1</w:t>
            </w:r>
          </w:p>
        </w:tc>
        <w:tc>
          <w:tcPr>
            <w:tcW w:type="dxa" w:w="1195"/>
          </w:tcPr>
          <w:p>
            <w:pPr>
              <w:spacing w:before="0" w:after="0"/>
              <w:jc w:val="left"/>
            </w:pPr>
            <w:r>
              <w:rPr>
                <w:rFonts w:ascii="Sans Serif" w:hAnsi="Sans Serif" w:eastAsia="Sans Serif"/>
                <w:b w:val="0"/>
                <w:i w:val="0"/>
                <w:sz w:val="18"/>
                <w:u w:val="none"/>
              </w:rPr>
              <w:t>Plokštės storis</w:t>
            </w:r>
          </w:p>
        </w:tc>
        <w:tc>
          <w:tcPr>
            <w:tcW w:type="dxa" w:w="1195"/>
          </w:tcPr>
          <w:p>
            <w:pPr>
              <w:spacing w:before="0" w:after="0"/>
              <w:jc w:val="left"/>
            </w:pPr>
            <w:r>
              <w:rPr>
                <w:rFonts w:ascii="Sans Serif" w:hAnsi="Sans Serif" w:eastAsia="Sans Serif"/>
                <w:b w:val="0"/>
                <w:i w:val="0"/>
                <w:sz w:val="18"/>
                <w:u w:val="none"/>
              </w:rPr>
              <w:t>plate thickness</w:t>
            </w:r>
          </w:p>
        </w:tc>
        <w:tc>
          <w:tcPr>
            <w:tcW w:type="dxa" w:w="1195"/>
          </w:tcPr>
          <w:p>
            <w:pPr>
              <w:spacing w:before="0" w:after="0"/>
              <w:jc w:val="left"/>
            </w:pPr>
            <w:r>
              <w:rPr>
                <w:rFonts w:ascii="Sans Serif" w:hAnsi="Sans Serif" w:eastAsia="Sans Serif"/>
                <w:b w:val="0"/>
                <w:i w:val="0"/>
                <w:sz w:val="18"/>
                <w:u w:val="none"/>
              </w:rPr>
              <w:t>épaisseur de la pièce</w:t>
            </w:r>
          </w:p>
        </w:tc>
        <w:tc>
          <w:tcPr>
            <w:tcW w:type="dxa" w:w="1195"/>
          </w:tcPr>
          <w:p>
            <w:pPr>
              <w:spacing w:before="0" w:after="0"/>
              <w:jc w:val="left"/>
            </w:pPr>
            <w:r>
              <w:rPr>
                <w:rFonts w:ascii="Sans Serif" w:hAnsi="Sans Serif" w:eastAsia="Sans Serif"/>
                <w:b w:val="0"/>
                <w:i w:val="0"/>
                <w:sz w:val="18"/>
                <w:u w:val="none"/>
              </w:rPr>
              <w:t>Werkstückdicke</w:t>
            </w:r>
          </w:p>
        </w:tc>
      </w:tr>
      <w:tr>
        <w:trPr>
          <w:trHeight w:val="268" w:hRule="atLeast"/>
        </w:trPr>
        <w:tc>
          <w:tcPr>
            <w:tcW w:type="dxa" w:w="1195"/>
          </w:tcPr>
          <w:p>
            <w:pPr>
              <w:spacing w:before="0" w:after="0"/>
              <w:jc w:val="left"/>
            </w:pPr>
            <w:r>
              <w:rPr>
                <w:rFonts w:ascii="Sans Serif" w:hAnsi="Sans Serif" w:eastAsia="Sans Serif"/>
                <w:b w:val="0"/>
                <w:i w:val="0"/>
                <w:sz w:val="18"/>
                <w:u w:val="none"/>
              </w:rPr>
              <w:t>27</w:t>
            </w:r>
          </w:p>
        </w:tc>
        <w:tc>
          <w:tcPr>
            <w:tcW w:type="dxa" w:w="1195"/>
          </w:tcPr>
          <w:p>
            <w:pPr>
              <w:spacing w:before="0" w:after="0"/>
              <w:jc w:val="left"/>
            </w:pPr>
            <w:r>
              <w:rPr>
                <w:rFonts w:ascii="Sans Serif" w:hAnsi="Sans Serif" w:eastAsia="Sans Serif"/>
                <w:b w:val="0"/>
                <w:i w:val="0"/>
                <w:sz w:val="18"/>
                <w:u w:val="none"/>
              </w:rPr>
              <w:t>Žingsnis (iškyšų)</w:t>
            </w:r>
          </w:p>
        </w:tc>
        <w:tc>
          <w:tcPr>
            <w:tcW w:type="dxa" w:w="1195"/>
          </w:tcPr>
          <w:p>
            <w:pPr>
              <w:spacing w:before="0" w:after="0"/>
              <w:jc w:val="left"/>
            </w:pPr>
            <w:r>
              <w:rPr>
                <w:rFonts w:ascii="Sans Serif" w:hAnsi="Sans Serif" w:eastAsia="Sans Serif"/>
                <w:b w:val="0"/>
                <w:i w:val="0"/>
                <w:sz w:val="18"/>
                <w:u w:val="none"/>
              </w:rPr>
              <w:t>pitch (of projections)</w:t>
            </w:r>
          </w:p>
        </w:tc>
        <w:tc>
          <w:tcPr>
            <w:tcW w:type="dxa" w:w="1195"/>
          </w:tcPr>
          <w:p>
            <w:pPr>
              <w:spacing w:before="0" w:after="0"/>
              <w:jc w:val="left"/>
            </w:pPr>
            <w:r>
              <w:rPr>
                <w:rFonts w:ascii="Sans Serif" w:hAnsi="Sans Serif" w:eastAsia="Sans Serif"/>
                <w:b w:val="0"/>
                <w:i w:val="0"/>
                <w:sz w:val="18"/>
                <w:u w:val="none"/>
              </w:rPr>
              <w:t>entraxe (des bossages)</w:t>
            </w:r>
          </w:p>
        </w:tc>
        <w:tc>
          <w:tcPr>
            <w:tcW w:type="dxa" w:w="1195"/>
          </w:tcPr>
          <w:p>
            <w:pPr>
              <w:spacing w:before="0" w:after="0"/>
              <w:jc w:val="left"/>
            </w:pPr>
            <w:r>
              <w:rPr>
                <w:rFonts w:ascii="Sans Serif" w:hAnsi="Sans Serif" w:eastAsia="Sans Serif"/>
                <w:b w:val="0"/>
                <w:i w:val="0"/>
                <w:sz w:val="18"/>
                <w:u w:val="none"/>
              </w:rPr>
              <w:t>Buckelabstand</w:t>
            </w:r>
          </w:p>
        </w:tc>
      </w:tr>
      <w:tr>
        <w:trPr>
          <w:trHeight w:val="268" w:hRule="atLeast"/>
        </w:trPr>
        <w:tc>
          <w:tcPr>
            <w:tcW w:type="dxa" w:w="1195"/>
          </w:tcPr>
          <w:p>
            <w:pPr>
              <w:spacing w:before="0" w:after="0"/>
              <w:jc w:val="left"/>
            </w:pPr>
            <w:r>
              <w:rPr>
                <w:rFonts w:ascii="Sans Serif" w:hAnsi="Sans Serif" w:eastAsia="Sans Serif"/>
                <w:b w:val="0"/>
                <w:i w:val="0"/>
                <w:sz w:val="18"/>
                <w:u w:val="none"/>
              </w:rPr>
              <w:t>28</w:t>
            </w:r>
          </w:p>
        </w:tc>
        <w:tc>
          <w:tcPr>
            <w:tcW w:type="dxa" w:w="1195"/>
          </w:tcPr>
          <w:p>
            <w:pPr>
              <w:spacing w:before="0" w:after="0"/>
              <w:jc w:val="left"/>
            </w:pPr>
            <w:r>
              <w:rPr>
                <w:rFonts w:ascii="Sans Serif" w:hAnsi="Sans Serif" w:eastAsia="Sans Serif"/>
                <w:b w:val="0"/>
                <w:i w:val="0"/>
                <w:sz w:val="18"/>
                <w:u w:val="none"/>
              </w:rPr>
              <w:t>Iškyšos aukštis</w:t>
            </w:r>
          </w:p>
        </w:tc>
        <w:tc>
          <w:tcPr>
            <w:tcW w:type="dxa" w:w="1195"/>
          </w:tcPr>
          <w:p>
            <w:pPr>
              <w:spacing w:before="0" w:after="0"/>
              <w:jc w:val="left"/>
            </w:pPr>
            <w:r>
              <w:rPr>
                <w:rFonts w:ascii="Sans Serif" w:hAnsi="Sans Serif" w:eastAsia="Sans Serif"/>
                <w:b w:val="0"/>
                <w:i w:val="0"/>
                <w:sz w:val="18"/>
                <w:u w:val="none"/>
              </w:rPr>
              <w:t>projection height</w:t>
            </w:r>
          </w:p>
        </w:tc>
        <w:tc>
          <w:tcPr>
            <w:tcW w:type="dxa" w:w="1195"/>
          </w:tcPr>
          <w:p>
            <w:pPr>
              <w:spacing w:before="0" w:after="0"/>
              <w:jc w:val="left"/>
            </w:pPr>
            <w:r>
              <w:rPr>
                <w:rFonts w:ascii="Sans Serif" w:hAnsi="Sans Serif" w:eastAsia="Sans Serif"/>
                <w:b w:val="0"/>
                <w:i w:val="0"/>
                <w:sz w:val="18"/>
                <w:u w:val="none"/>
              </w:rPr>
              <w:t>hauteur du bossage</w:t>
            </w:r>
          </w:p>
        </w:tc>
        <w:tc>
          <w:tcPr>
            <w:tcW w:type="dxa" w:w="1195"/>
          </w:tcPr>
          <w:p>
            <w:pPr>
              <w:spacing w:before="0" w:after="0"/>
              <w:jc w:val="left"/>
            </w:pPr>
            <w:r>
              <w:rPr>
                <w:rFonts w:ascii="Sans Serif" w:hAnsi="Sans Serif" w:eastAsia="Sans Serif"/>
                <w:b w:val="0"/>
                <w:i w:val="0"/>
                <w:sz w:val="18"/>
                <w:u w:val="none"/>
              </w:rPr>
              <w:t>Buckelhöhe</w:t>
            </w:r>
          </w:p>
        </w:tc>
      </w:tr>
      <w:tr>
        <w:trPr>
          <w:trHeight w:val="268" w:hRule="atLeast"/>
        </w:trPr>
        <w:tc>
          <w:tcPr>
            <w:tcW w:type="dxa" w:w="1195"/>
          </w:tcPr>
          <w:p>
            <w:pPr>
              <w:spacing w:before="0" w:after="0"/>
              <w:jc w:val="left"/>
            </w:pPr>
            <w:r>
              <w:rPr>
                <w:rFonts w:ascii="Sans Serif" w:hAnsi="Sans Serif" w:eastAsia="Sans Serif"/>
                <w:b w:val="0"/>
                <w:i w:val="0"/>
                <w:sz w:val="18"/>
                <w:u w:val="none"/>
              </w:rPr>
              <w:t>29</w:t>
            </w:r>
          </w:p>
        </w:tc>
        <w:tc>
          <w:tcPr>
            <w:tcW w:type="dxa" w:w="1195"/>
          </w:tcPr>
          <w:p>
            <w:pPr>
              <w:spacing w:before="0" w:after="0"/>
              <w:jc w:val="left"/>
            </w:pPr>
            <w:r>
              <w:rPr>
                <w:rFonts w:ascii="Sans Serif" w:hAnsi="Sans Serif" w:eastAsia="Sans Serif"/>
                <w:b w:val="0"/>
                <w:i w:val="0"/>
                <w:sz w:val="18"/>
                <w:u w:val="none"/>
              </w:rPr>
              <w:t>Iškyšos ilgis</w:t>
            </w:r>
          </w:p>
        </w:tc>
        <w:tc>
          <w:tcPr>
            <w:tcW w:type="dxa" w:w="1195"/>
          </w:tcPr>
          <w:p>
            <w:pPr>
              <w:spacing w:before="0" w:after="0"/>
              <w:jc w:val="left"/>
            </w:pPr>
            <w:r>
              <w:rPr>
                <w:rFonts w:ascii="Sans Serif" w:hAnsi="Sans Serif" w:eastAsia="Sans Serif"/>
                <w:b w:val="0"/>
                <w:i w:val="0"/>
                <w:sz w:val="18"/>
                <w:u w:val="none"/>
              </w:rPr>
              <w:t>projection lenght</w:t>
            </w:r>
          </w:p>
        </w:tc>
        <w:tc>
          <w:tcPr>
            <w:tcW w:type="dxa" w:w="1195"/>
          </w:tcPr>
          <w:p>
            <w:pPr>
              <w:spacing w:before="0" w:after="0"/>
              <w:jc w:val="left"/>
            </w:pPr>
            <w:r>
              <w:rPr>
                <w:rFonts w:ascii="Sans Serif" w:hAnsi="Sans Serif" w:eastAsia="Sans Serif"/>
                <w:b w:val="0"/>
                <w:i w:val="0"/>
                <w:sz w:val="18"/>
                <w:u w:val="none"/>
              </w:rPr>
              <w:t>longueur du bossage</w:t>
            </w:r>
          </w:p>
        </w:tc>
        <w:tc>
          <w:tcPr>
            <w:tcW w:type="dxa" w:w="1195"/>
          </w:tcPr>
          <w:p>
            <w:pPr>
              <w:spacing w:before="0" w:after="0"/>
              <w:jc w:val="left"/>
            </w:pPr>
            <w:r>
              <w:rPr>
                <w:rFonts w:ascii="Sans Serif" w:hAnsi="Sans Serif" w:eastAsia="Sans Serif"/>
                <w:b w:val="0"/>
                <w:i w:val="0"/>
                <w:sz w:val="18"/>
                <w:u w:val="none"/>
              </w:rPr>
              <w:t>Buckellänge</w:t>
            </w:r>
          </w:p>
        </w:tc>
      </w:tr>
      <w:tr>
        <w:trPr>
          <w:trHeight w:val="268" w:hRule="atLeast"/>
        </w:trPr>
        <w:tc>
          <w:tcPr>
            <w:tcW w:type="dxa" w:w="1195"/>
          </w:tcPr>
          <w:p>
            <w:pPr>
              <w:spacing w:before="0" w:after="0"/>
              <w:jc w:val="left"/>
            </w:pPr>
            <w:r>
              <w:rPr>
                <w:rFonts w:ascii="Sans Serif" w:hAnsi="Sans Serif" w:eastAsia="Sans Serif"/>
                <w:b w:val="0"/>
                <w:i w:val="0"/>
                <w:sz w:val="18"/>
                <w:u w:val="none"/>
              </w:rPr>
              <w:t>30</w:t>
            </w:r>
          </w:p>
        </w:tc>
        <w:tc>
          <w:tcPr>
            <w:tcW w:type="dxa" w:w="1195"/>
          </w:tcPr>
          <w:p>
            <w:pPr>
              <w:spacing w:before="0" w:after="0"/>
              <w:jc w:val="left"/>
            </w:pPr>
            <w:r>
              <w:rPr>
                <w:rFonts w:ascii="Sans Serif" w:hAnsi="Sans Serif" w:eastAsia="Sans Serif"/>
                <w:b w:val="0"/>
                <w:i w:val="0"/>
                <w:sz w:val="18"/>
                <w:u w:val="none"/>
              </w:rPr>
              <w:t>Iškyšos plotis</w:t>
            </w:r>
          </w:p>
        </w:tc>
        <w:tc>
          <w:tcPr>
            <w:tcW w:type="dxa" w:w="1195"/>
          </w:tcPr>
          <w:p>
            <w:pPr>
              <w:spacing w:before="0" w:after="0"/>
              <w:jc w:val="left"/>
            </w:pPr>
            <w:r>
              <w:rPr>
                <w:rFonts w:ascii="Sans Serif" w:hAnsi="Sans Serif" w:eastAsia="Sans Serif"/>
                <w:b w:val="0"/>
                <w:i w:val="0"/>
                <w:sz w:val="18"/>
                <w:u w:val="none"/>
              </w:rPr>
              <w:t>projection width</w:t>
            </w:r>
          </w:p>
        </w:tc>
        <w:tc>
          <w:tcPr>
            <w:tcW w:type="dxa" w:w="1195"/>
          </w:tcPr>
          <w:p>
            <w:pPr>
              <w:spacing w:before="0" w:after="0"/>
              <w:jc w:val="left"/>
            </w:pPr>
            <w:r>
              <w:rPr>
                <w:rFonts w:ascii="Sans Serif" w:hAnsi="Sans Serif" w:eastAsia="Sans Serif"/>
                <w:b w:val="0"/>
                <w:i w:val="0"/>
                <w:sz w:val="18"/>
                <w:u w:val="none"/>
              </w:rPr>
              <w:t>largeur du bossage</w:t>
            </w:r>
          </w:p>
        </w:tc>
        <w:tc>
          <w:tcPr>
            <w:tcW w:type="dxa" w:w="1195"/>
          </w:tcPr>
          <w:p>
            <w:pPr>
              <w:spacing w:before="0" w:after="0"/>
              <w:jc w:val="left"/>
            </w:pPr>
            <w:r>
              <w:rPr>
                <w:rFonts w:ascii="Sans Serif" w:hAnsi="Sans Serif" w:eastAsia="Sans Serif"/>
                <w:b w:val="0"/>
                <w:i w:val="0"/>
                <w:sz w:val="18"/>
                <w:u w:val="none"/>
              </w:rPr>
              <w:t>Buckelbreite</w:t>
            </w:r>
          </w:p>
        </w:tc>
      </w:tr>
      <w:tr>
        <w:trPr>
          <w:trHeight w:val="268" w:hRule="atLeast"/>
        </w:trPr>
        <w:tc>
          <w:tcPr>
            <w:tcW w:type="dxa" w:w="1195"/>
          </w:tcPr>
          <w:p>
            <w:pPr>
              <w:spacing w:before="0" w:after="0"/>
              <w:jc w:val="left"/>
            </w:pPr>
            <w:r>
              <w:rPr>
                <w:rFonts w:ascii="Sans Serif" w:hAnsi="Sans Serif" w:eastAsia="Sans Serif"/>
                <w:b w:val="0"/>
                <w:i w:val="0"/>
                <w:sz w:val="18"/>
                <w:u w:val="none"/>
              </w:rPr>
              <w:t>31</w:t>
            </w:r>
          </w:p>
        </w:tc>
        <w:tc>
          <w:tcPr>
            <w:tcW w:type="dxa" w:w="1195"/>
          </w:tcPr>
          <w:p>
            <w:pPr>
              <w:spacing w:before="0" w:after="0"/>
              <w:jc w:val="left"/>
            </w:pPr>
            <w:r>
              <w:rPr>
                <w:rFonts w:ascii="Sans Serif" w:hAnsi="Sans Serif" w:eastAsia="Sans Serif"/>
                <w:b w:val="0"/>
                <w:i w:val="0"/>
                <w:sz w:val="18"/>
                <w:u w:val="none"/>
              </w:rPr>
              <w:t>Iškyšos skersmuo</w:t>
            </w:r>
          </w:p>
        </w:tc>
        <w:tc>
          <w:tcPr>
            <w:tcW w:type="dxa" w:w="1195"/>
          </w:tcPr>
          <w:p>
            <w:pPr>
              <w:spacing w:before="0" w:after="0"/>
              <w:jc w:val="left"/>
            </w:pPr>
            <w:r>
              <w:rPr>
                <w:rFonts w:ascii="Sans Serif" w:hAnsi="Sans Serif" w:eastAsia="Sans Serif"/>
                <w:b w:val="0"/>
                <w:i w:val="0"/>
                <w:sz w:val="18"/>
                <w:u w:val="none"/>
              </w:rPr>
              <w:t>projection diameter</w:t>
            </w:r>
          </w:p>
        </w:tc>
        <w:tc>
          <w:tcPr>
            <w:tcW w:type="dxa" w:w="1195"/>
          </w:tcPr>
          <w:p>
            <w:pPr>
              <w:spacing w:before="0" w:after="0"/>
              <w:jc w:val="left"/>
            </w:pPr>
            <w:r>
              <w:rPr>
                <w:rFonts w:ascii="Sans Serif" w:hAnsi="Sans Serif" w:eastAsia="Sans Serif"/>
                <w:b w:val="0"/>
                <w:i w:val="0"/>
                <w:sz w:val="18"/>
                <w:u w:val="none"/>
              </w:rPr>
              <w:t>diamètre du bossage</w:t>
            </w:r>
          </w:p>
        </w:tc>
        <w:tc>
          <w:tcPr>
            <w:tcW w:type="dxa" w:w="1195"/>
          </w:tcPr>
          <w:p>
            <w:pPr>
              <w:spacing w:before="0" w:after="0"/>
              <w:jc w:val="left"/>
            </w:pPr>
            <w:r>
              <w:rPr>
                <w:rFonts w:ascii="Sans Serif" w:hAnsi="Sans Serif" w:eastAsia="Sans Serif"/>
                <w:b w:val="0"/>
                <w:i w:val="0"/>
                <w:sz w:val="18"/>
                <w:u w:val="none"/>
              </w:rPr>
              <w:t>Buckeldurchmesser</w:t>
            </w:r>
          </w:p>
        </w:tc>
      </w:tr>
      <w:tr>
        <w:trPr>
          <w:trHeight w:val="268" w:hRule="atLeast"/>
        </w:trPr>
        <w:tc>
          <w:tcPr>
            <w:tcW w:type="dxa" w:w="1195"/>
          </w:tcPr>
          <w:p>
            <w:pPr>
              <w:spacing w:before="0" w:after="0"/>
              <w:jc w:val="left"/>
            </w:pPr>
            <w:r>
              <w:rPr>
                <w:rFonts w:ascii="Sans Serif" w:hAnsi="Sans Serif" w:eastAsia="Sans Serif"/>
                <w:b w:val="0"/>
                <w:i w:val="0"/>
                <w:sz w:val="18"/>
                <w:u w:val="none"/>
              </w:rPr>
              <w:t>32</w:t>
            </w:r>
          </w:p>
        </w:tc>
        <w:tc>
          <w:tcPr>
            <w:tcW w:type="dxa" w:w="1195"/>
          </w:tcPr>
          <w:p>
            <w:pPr>
              <w:spacing w:before="0" w:after="0"/>
              <w:jc w:val="left"/>
            </w:pPr>
            <w:r>
              <w:rPr>
                <w:rFonts w:ascii="Sans Serif" w:hAnsi="Sans Serif" w:eastAsia="Sans Serif"/>
                <w:b w:val="0"/>
                <w:i w:val="0"/>
                <w:sz w:val="18"/>
                <w:u w:val="none"/>
              </w:rPr>
              <w:t>Žiedinės iškyšos skersmuo</w:t>
            </w:r>
          </w:p>
        </w:tc>
        <w:tc>
          <w:tcPr>
            <w:tcW w:type="dxa" w:w="1195"/>
          </w:tcPr>
          <w:p>
            <w:pPr>
              <w:spacing w:before="0" w:after="0"/>
              <w:jc w:val="left"/>
            </w:pPr>
            <w:r>
              <w:rPr>
                <w:rFonts w:ascii="Sans Serif" w:hAnsi="Sans Serif" w:eastAsia="Sans Serif"/>
                <w:b w:val="0"/>
                <w:i w:val="0"/>
                <w:sz w:val="18"/>
                <w:u w:val="none"/>
              </w:rPr>
              <w:t>annular projection diameter</w:t>
            </w:r>
          </w:p>
        </w:tc>
        <w:tc>
          <w:tcPr>
            <w:tcW w:type="dxa" w:w="1195"/>
          </w:tcPr>
          <w:p>
            <w:pPr>
              <w:spacing w:before="0" w:after="0"/>
              <w:jc w:val="left"/>
            </w:pPr>
            <w:r>
              <w:rPr>
                <w:rFonts w:ascii="Sans Serif" w:hAnsi="Sans Serif" w:eastAsia="Sans Serif"/>
                <w:b w:val="0"/>
                <w:i w:val="0"/>
                <w:sz w:val="18"/>
                <w:u w:val="none"/>
              </w:rPr>
              <w:t>diamètre du bossage annulaire</w:t>
            </w:r>
          </w:p>
        </w:tc>
        <w:tc>
          <w:tcPr>
            <w:tcW w:type="dxa" w:w="1195"/>
          </w:tcPr>
          <w:p>
            <w:pPr>
              <w:spacing w:before="0" w:after="0"/>
              <w:jc w:val="left"/>
            </w:pPr>
            <w:r>
              <w:rPr>
                <w:rFonts w:ascii="Sans Serif" w:hAnsi="Sans Serif" w:eastAsia="Sans Serif"/>
                <w:b w:val="0"/>
                <w:i w:val="0"/>
                <w:sz w:val="18"/>
                <w:u w:val="none"/>
              </w:rPr>
              <w:t>Ringbuckeldurchmes</w:t>
            </w:r>
          </w:p>
        </w:tc>
      </w:tr>
      <w:tr>
        <w:trPr>
          <w:trHeight w:val="268" w:hRule="atLeast"/>
        </w:trPr>
        <w:tc>
          <w:tcPr>
            <w:tcW w:type="dxa" w:w="1195"/>
          </w:tcPr>
          <w:p>
            <w:pPr>
              <w:spacing w:before="0" w:after="0"/>
              <w:jc w:val="left"/>
            </w:pPr>
            <w:r>
              <w:rPr>
                <w:rFonts w:ascii="Sans Serif" w:hAnsi="Sans Serif" w:eastAsia="Sans Serif"/>
                <w:b w:val="0"/>
                <w:i w:val="0"/>
                <w:sz w:val="18"/>
                <w:u w:val="none"/>
              </w:rPr>
              <w:t>33</w:t>
            </w:r>
          </w:p>
        </w:tc>
        <w:tc>
          <w:tcPr>
            <w:tcW w:type="dxa" w:w="1195"/>
          </w:tcPr>
          <w:p>
            <w:pPr>
              <w:spacing w:before="0" w:after="0"/>
              <w:jc w:val="left"/>
            </w:pPr>
            <w:r>
              <w:rPr>
                <w:rFonts w:ascii="Sans Serif" w:hAnsi="Sans Serif" w:eastAsia="Sans Serif"/>
                <w:b w:val="0"/>
                <w:i w:val="0"/>
                <w:sz w:val="18"/>
                <w:u w:val="none"/>
              </w:rPr>
              <w:t>Atstumas nuo krašto</w:t>
            </w:r>
          </w:p>
        </w:tc>
        <w:tc>
          <w:tcPr>
            <w:tcW w:type="dxa" w:w="1195"/>
          </w:tcPr>
          <w:p>
            <w:pPr>
              <w:spacing w:before="0" w:after="0"/>
              <w:jc w:val="left"/>
            </w:pPr>
            <w:r>
              <w:rPr>
                <w:rFonts w:ascii="Sans Serif" w:hAnsi="Sans Serif" w:eastAsia="Sans Serif"/>
                <w:b w:val="0"/>
                <w:i w:val="0"/>
                <w:sz w:val="18"/>
                <w:u w:val="none"/>
              </w:rPr>
              <w:t>edge distance</w:t>
            </w:r>
          </w:p>
        </w:tc>
        <w:tc>
          <w:tcPr>
            <w:tcW w:type="dxa" w:w="1195"/>
          </w:tcPr>
          <w:p>
            <w:pPr>
              <w:spacing w:before="0" w:after="0"/>
              <w:jc w:val="left"/>
            </w:pPr>
            <w:r>
              <w:rPr>
                <w:rFonts w:ascii="Sans Serif" w:hAnsi="Sans Serif" w:eastAsia="Sans Serif"/>
                <w:b w:val="0"/>
                <w:i w:val="0"/>
                <w:sz w:val="18"/>
                <w:u w:val="none"/>
              </w:rPr>
              <w:t>distance au bord (de la pièce)</w:t>
            </w:r>
          </w:p>
        </w:tc>
        <w:tc>
          <w:tcPr>
            <w:tcW w:type="dxa" w:w="1195"/>
          </w:tcPr>
          <w:p>
            <w:pPr>
              <w:spacing w:before="0" w:after="0"/>
              <w:jc w:val="left"/>
            </w:pPr>
            <w:r>
              <w:rPr>
                <w:rFonts w:ascii="Sans Serif" w:hAnsi="Sans Serif" w:eastAsia="Sans Serif"/>
                <w:b w:val="0"/>
                <w:i w:val="0"/>
                <w:sz w:val="18"/>
                <w:u w:val="none"/>
              </w:rPr>
              <w:t>Randabstand</w:t>
            </w:r>
          </w:p>
        </w:tc>
      </w:tr>
    </w:tbl>
    <w:tbl>
      <w:tblPr>
        <w:tblStyle w:val="TableGrid"/>
        <w:tblW w:type="auto" w:w="0"/>
        <w:tblLayout w:type="fixed"/>
        <w:tblLook w:firstColumn="1" w:firstRow="1" w:lastColumn="0" w:lastRow="0" w:noHBand="0" w:noVBand="1" w:val="04A0"/>
        <w:tblLayout w:type="fixed"/>
        <w:tblpPr w:leftFromText="0" w:rightFromText="0" w:topFromText="0" w:bottomFromText="0" w:vertAnchor="page" w:horzAnchor="page" w:tblpX="9449" w:tblpY="8189"/>
        <w:tblW w:type="dxa" w:w="5786"/>
      </w:tblPr>
      <w:tblGrid>
        <w:gridCol w:w="2792"/>
        <w:gridCol w:w="2792"/>
        <w:gridCol w:w="2792"/>
        <w:gridCol w:w="2792"/>
        <w:gridCol w:w="2792"/>
      </w:tblGrid>
      <w:tr>
        <w:trPr>
          <w:trHeight w:val="252" w:hRule="atLeast"/>
        </w:trPr>
        <w:tc>
          <w:tcPr>
            <w:tcW w:type="dxa" w:w="1157"/>
          </w:tcPr>
          <w:p>
            <w:pPr>
              <w:spacing w:before="0" w:after="0"/>
              <w:jc w:val="left"/>
            </w:pPr>
            <w:r>
              <w:rPr>
                <w:rFonts w:ascii="Sans Serif" w:hAnsi="Sans Serif" w:eastAsia="Sans Serif"/>
                <w:b w:val="0"/>
                <w:i w:val="0"/>
                <w:sz w:val="18"/>
                <w:u w:val="none"/>
              </w:rPr>
              <w:t>Nucroda</w:t>
            </w:r>
          </w:p>
        </w:tc>
        <w:tc>
          <w:tcPr>
            <w:tcW w:type="dxa" w:w="1157"/>
          </w:tcPr>
          <w:p>
            <w:pPr>
              <w:spacing w:before="0" w:after="0"/>
              <w:jc w:val="left"/>
            </w:pPr>
            <w:r>
              <w:rPr>
                <w:rFonts w:ascii="Sans Serif" w:hAnsi="Sans Serif" w:eastAsia="Sans Serif"/>
                <w:b w:val="0"/>
                <w:i w:val="0"/>
                <w:sz w:val="18"/>
                <w:u w:val="none"/>
              </w:rPr>
              <w:t>Lietuviškai</w:t>
            </w:r>
          </w:p>
        </w:tc>
        <w:tc>
          <w:tcPr>
            <w:tcW w:type="dxa" w:w="1157"/>
          </w:tcPr>
          <w:p>
            <w:pPr>
              <w:spacing w:before="0" w:after="0"/>
              <w:jc w:val="left"/>
            </w:pPr>
            <w:r>
              <w:rPr>
                <w:rFonts w:ascii="Sans Serif" w:hAnsi="Sans Serif" w:eastAsia="Sans Serif"/>
                <w:b w:val="0"/>
                <w:i w:val="0"/>
                <w:sz w:val="18"/>
                <w:u w:val="none"/>
              </w:rPr>
              <w:t>English</w:t>
            </w:r>
          </w:p>
        </w:tc>
        <w:tc>
          <w:tcPr>
            <w:tcW w:type="dxa" w:w="1157"/>
          </w:tcPr>
          <w:p>
            <w:pPr>
              <w:spacing w:before="0" w:after="0"/>
              <w:jc w:val="left"/>
            </w:pPr>
            <w:r>
              <w:rPr>
                <w:rFonts w:ascii="Sans Serif" w:hAnsi="Sans Serif" w:eastAsia="Sans Serif"/>
                <w:b w:val="0"/>
                <w:i w:val="0"/>
                <w:sz w:val="18"/>
                <w:u w:val="none"/>
              </w:rPr>
              <w:t>Français</w:t>
            </w:r>
          </w:p>
        </w:tc>
        <w:tc>
          <w:tcPr>
            <w:tcW w:type="dxa" w:w="1157"/>
          </w:tcPr>
          <w:p>
            <w:pPr>
              <w:spacing w:before="0" w:after="0"/>
              <w:jc w:val="left"/>
            </w:pPr>
            <w:r>
              <w:rPr>
                <w:rFonts w:ascii="Sans Serif" w:hAnsi="Sans Serif" w:eastAsia="Sans Serif"/>
                <w:b w:val="0"/>
                <w:i w:val="0"/>
                <w:sz w:val="18"/>
                <w:u w:val="none"/>
              </w:rPr>
              <w:t>Deutsch</w:t>
            </w:r>
          </w:p>
        </w:tc>
      </w:tr>
      <w:tr>
        <w:trPr>
          <w:trHeight w:val="252" w:hRule="atLeast"/>
        </w:trPr>
        <w:tc>
          <w:tcPr>
            <w:tcW w:type="dxa" w:w="1157"/>
          </w:tcPr>
          <w:p>
            <w:pPr>
              <w:spacing w:before="0" w:after="0"/>
              <w:jc w:val="left"/>
            </w:pPr>
            <w:r>
              <w:rPr>
                <w:rFonts w:ascii="Sans Serif" w:hAnsi="Sans Serif" w:eastAsia="Sans Serif"/>
                <w:b w:val="0"/>
                <w:i w:val="0"/>
                <w:sz w:val="18"/>
                <w:u w:val="none"/>
              </w:rPr>
              <w:t>G</w:t>
            </w:r>
          </w:p>
        </w:tc>
        <w:tc>
          <w:tcPr>
            <w:tcW w:type="dxa" w:w="1157"/>
          </w:tcPr>
          <w:p>
            <w:pPr>
              <w:spacing w:before="0" w:after="0"/>
              <w:jc w:val="left"/>
            </w:pPr>
            <w:r>
              <w:rPr>
                <w:rFonts w:ascii="Sans Serif" w:hAnsi="Sans Serif" w:eastAsia="Sans Serif"/>
                <w:b w:val="0"/>
                <w:i w:val="0"/>
                <w:sz w:val="18"/>
                <w:u w:val="none"/>
              </w:rPr>
              <w:t>Užlaidos paviršius</w:t>
            </w:r>
          </w:p>
        </w:tc>
        <w:tc>
          <w:tcPr>
            <w:tcW w:type="dxa" w:w="1157"/>
          </w:tcPr>
          <w:p>
            <w:pPr>
              <w:spacing w:before="0" w:after="0"/>
              <w:jc w:val="left"/>
            </w:pPr>
            <w:r>
              <w:rPr>
                <w:rFonts w:ascii="Sans Serif" w:hAnsi="Sans Serif" w:eastAsia="Sans Serif"/>
                <w:b w:val="0"/>
                <w:i w:val="0"/>
                <w:sz w:val="18"/>
                <w:u w:val="none"/>
              </w:rPr>
              <w:t>lapped area</w:t>
            </w:r>
          </w:p>
        </w:tc>
        <w:tc>
          <w:tcPr>
            <w:tcW w:type="dxa" w:w="1157"/>
          </w:tcPr>
          <w:p>
            <w:pPr>
              <w:spacing w:before="0" w:after="0"/>
              <w:jc w:val="left"/>
            </w:pPr>
            <w:r>
              <w:rPr>
                <w:rFonts w:ascii="Sans Serif" w:hAnsi="Sans Serif" w:eastAsia="Sans Serif"/>
                <w:b w:val="0"/>
                <w:i w:val="0"/>
                <w:sz w:val="18"/>
                <w:u w:val="none"/>
              </w:rPr>
              <w:t>surface de recouvrement</w:t>
            </w:r>
          </w:p>
        </w:tc>
        <w:tc>
          <w:tcPr>
            <w:tcW w:type="dxa" w:w="1157"/>
          </w:tcPr>
          <w:p>
            <w:pPr>
              <w:spacing w:before="0" w:after="0"/>
              <w:jc w:val="left"/>
            </w:pPr>
            <w:r>
              <w:rPr>
                <w:rFonts w:ascii="Sans Serif" w:hAnsi="Sans Serif" w:eastAsia="Sans Serif"/>
                <w:b w:val="0"/>
                <w:i w:val="0"/>
                <w:sz w:val="18"/>
                <w:u w:val="none"/>
              </w:rPr>
              <w:t>Überlappfläche</w:t>
            </w:r>
          </w:p>
        </w:tc>
      </w:tr>
      <w:tr>
        <w:trPr>
          <w:trHeight w:val="252" w:hRule="atLeast"/>
        </w:trPr>
        <w:tc>
          <w:tcPr>
            <w:tcW w:type="dxa" w:w="1157"/>
          </w:tcPr>
          <w:p>
            <w:pPr>
              <w:spacing w:before="0" w:after="0"/>
              <w:jc w:val="left"/>
            </w:pPr>
            <w:r>
              <w:rPr>
                <w:rFonts w:ascii="Sans Serif" w:hAnsi="Sans Serif" w:eastAsia="Sans Serif"/>
                <w:b w:val="0"/>
                <w:i w:val="0"/>
                <w:sz w:val="18"/>
                <w:u w:val="none"/>
              </w:rPr>
              <w:t>H</w:t>
            </w:r>
          </w:p>
        </w:tc>
        <w:tc>
          <w:tcPr>
            <w:tcW w:type="dxa" w:w="1157"/>
          </w:tcPr>
          <w:p>
            <w:pPr>
              <w:spacing w:before="0" w:after="0"/>
              <w:jc w:val="left"/>
            </w:pPr>
            <w:r>
              <w:rPr>
                <w:rFonts w:ascii="Sans Serif" w:hAnsi="Sans Serif" w:eastAsia="Sans Serif"/>
                <w:b w:val="0"/>
                <w:i w:val="0"/>
                <w:sz w:val="18"/>
                <w:u w:val="none"/>
              </w:rPr>
              <w:t>Lakštų sąlyčio paviršius</w:t>
            </w:r>
          </w:p>
        </w:tc>
        <w:tc>
          <w:tcPr>
            <w:tcW w:type="dxa" w:w="1157"/>
          </w:tcPr>
          <w:p>
            <w:pPr>
              <w:spacing w:before="0" w:after="0"/>
              <w:jc w:val="left"/>
            </w:pPr>
            <w:r>
              <w:rPr>
                <w:rFonts w:ascii="Sans Serif" w:hAnsi="Sans Serif" w:eastAsia="Sans Serif"/>
                <w:b w:val="0"/>
                <w:i w:val="0"/>
                <w:sz w:val="18"/>
                <w:u w:val="none"/>
              </w:rPr>
              <w:t>foil contact surface</w:t>
            </w:r>
          </w:p>
        </w:tc>
        <w:tc>
          <w:tcPr>
            <w:tcW w:type="dxa" w:w="1157"/>
          </w:tcPr>
          <w:p>
            <w:pPr>
              <w:spacing w:before="0" w:after="0"/>
              <w:jc w:val="left"/>
            </w:pPr>
            <w:r>
              <w:rPr>
                <w:rFonts w:ascii="Sans Serif" w:hAnsi="Sans Serif" w:eastAsia="Sans Serif"/>
                <w:b w:val="0"/>
                <w:i w:val="0"/>
                <w:sz w:val="18"/>
                <w:u w:val="none"/>
              </w:rPr>
              <w:t>surface de contact du feuillard</w:t>
            </w:r>
          </w:p>
        </w:tc>
        <w:tc>
          <w:tcPr>
            <w:tcW w:type="dxa" w:w="1157"/>
          </w:tcPr>
          <w:p>
            <w:pPr>
              <w:spacing w:before="0" w:after="0"/>
              <w:jc w:val="left"/>
            </w:pPr>
            <w:r>
              <w:rPr>
                <w:rFonts w:ascii="Sans Serif" w:hAnsi="Sans Serif" w:eastAsia="Sans Serif"/>
                <w:b w:val="0"/>
                <w:i w:val="0"/>
                <w:sz w:val="18"/>
                <w:u w:val="none"/>
              </w:rPr>
              <w:t>Folienkontaktfläche</w:t>
            </w:r>
          </w:p>
        </w:tc>
      </w:tr>
      <w:tr>
        <w:trPr>
          <w:trHeight w:val="252" w:hRule="atLeast"/>
        </w:trPr>
        <w:tc>
          <w:tcPr>
            <w:tcW w:type="dxa" w:w="1157"/>
          </w:tcPr>
          <w:p>
            <w:pPr>
              <w:spacing w:before="0" w:after="0"/>
              <w:jc w:val="left"/>
            </w:pPr>
            <w:r>
              <w:rPr>
                <w:rFonts w:ascii="Sans Serif" w:hAnsi="Sans Serif" w:eastAsia="Sans Serif"/>
                <w:b w:val="0"/>
                <w:i w:val="0"/>
                <w:sz w:val="18"/>
                <w:u w:val="none"/>
              </w:rPr>
              <w:t>1</w:t>
            </w:r>
          </w:p>
        </w:tc>
        <w:tc>
          <w:tcPr>
            <w:tcW w:type="dxa" w:w="1157"/>
          </w:tcPr>
          <w:p>
            <w:pPr>
              <w:spacing w:before="0" w:after="0"/>
              <w:jc w:val="left"/>
            </w:pPr>
            <w:r>
              <w:rPr>
                <w:rFonts w:ascii="Sans Serif" w:hAnsi="Sans Serif" w:eastAsia="Sans Serif"/>
                <w:b w:val="0"/>
                <w:i w:val="0"/>
                <w:sz w:val="18"/>
                <w:u w:val="none"/>
              </w:rPr>
              <w:t>Plokštės storis</w:t>
            </w:r>
          </w:p>
        </w:tc>
        <w:tc>
          <w:tcPr>
            <w:tcW w:type="dxa" w:w="1157"/>
          </w:tcPr>
          <w:p>
            <w:pPr>
              <w:spacing w:before="0" w:after="0"/>
              <w:jc w:val="left"/>
            </w:pPr>
            <w:r>
              <w:rPr>
                <w:rFonts w:ascii="Sans Serif" w:hAnsi="Sans Serif" w:eastAsia="Sans Serif"/>
                <w:b w:val="0"/>
                <w:i w:val="0"/>
                <w:sz w:val="18"/>
                <w:u w:val="none"/>
              </w:rPr>
              <w:t>plate thickness</w:t>
            </w:r>
          </w:p>
        </w:tc>
        <w:tc>
          <w:tcPr>
            <w:tcW w:type="dxa" w:w="1157"/>
          </w:tcPr>
          <w:p>
            <w:pPr>
              <w:spacing w:before="0" w:after="0"/>
              <w:jc w:val="left"/>
            </w:pPr>
            <w:r>
              <w:rPr>
                <w:rFonts w:ascii="Sans Serif" w:hAnsi="Sans Serif" w:eastAsia="Sans Serif"/>
                <w:b w:val="0"/>
                <w:i w:val="0"/>
                <w:sz w:val="18"/>
                <w:u w:val="none"/>
              </w:rPr>
              <w:t>épaisseur de la pièce</w:t>
            </w:r>
          </w:p>
        </w:tc>
        <w:tc>
          <w:tcPr>
            <w:tcW w:type="dxa" w:w="1157"/>
          </w:tcPr>
          <w:p>
            <w:pPr>
              <w:spacing w:before="0" w:after="0"/>
              <w:jc w:val="left"/>
            </w:pPr>
            <w:r>
              <w:rPr>
                <w:rFonts w:ascii="Sans Serif" w:hAnsi="Sans Serif" w:eastAsia="Sans Serif"/>
                <w:b w:val="0"/>
                <w:i w:val="0"/>
                <w:sz w:val="18"/>
                <w:u w:val="none"/>
              </w:rPr>
              <w:t>Werkstückdicke</w:t>
            </w:r>
          </w:p>
        </w:tc>
      </w:tr>
      <w:tr>
        <w:trPr>
          <w:trHeight w:val="252" w:hRule="atLeast"/>
        </w:trPr>
        <w:tc>
          <w:tcPr>
            <w:tcW w:type="dxa" w:w="1157"/>
          </w:tcPr>
          <w:p>
            <w:pPr>
              <w:spacing w:before="0" w:after="0"/>
              <w:jc w:val="left"/>
            </w:pPr>
            <w:r>
              <w:rPr>
                <w:rFonts w:ascii="Sans Serif" w:hAnsi="Sans Serif" w:eastAsia="Sans Serif"/>
                <w:b w:val="0"/>
                <w:i w:val="0"/>
                <w:sz w:val="18"/>
                <w:u w:val="none"/>
              </w:rPr>
              <w:t>2</w:t>
            </w:r>
          </w:p>
        </w:tc>
        <w:tc>
          <w:tcPr>
            <w:tcW w:type="dxa" w:w="1157"/>
          </w:tcPr>
          <w:p>
            <w:pPr>
              <w:spacing w:before="0" w:after="0"/>
              <w:jc w:val="left"/>
            </w:pPr>
            <w:r>
              <w:rPr>
                <w:rFonts w:ascii="Sans Serif" w:hAnsi="Sans Serif" w:eastAsia="Sans Serif"/>
                <w:b w:val="0"/>
                <w:i w:val="0"/>
                <w:sz w:val="18"/>
                <w:u w:val="none"/>
              </w:rPr>
              <w:t>Ruošinio plotis</w:t>
            </w:r>
          </w:p>
        </w:tc>
        <w:tc>
          <w:tcPr>
            <w:tcW w:type="dxa" w:w="1157"/>
          </w:tcPr>
          <w:p>
            <w:pPr>
              <w:spacing w:before="0" w:after="0"/>
              <w:jc w:val="left"/>
            </w:pPr>
            <w:r>
              <w:rPr>
                <w:rFonts w:ascii="Sans Serif" w:hAnsi="Sans Serif" w:eastAsia="Sans Serif"/>
                <w:b w:val="0"/>
                <w:i w:val="0"/>
                <w:sz w:val="18"/>
                <w:u w:val="none"/>
              </w:rPr>
              <w:t>workpiece width</w:t>
            </w:r>
          </w:p>
        </w:tc>
        <w:tc>
          <w:tcPr>
            <w:tcW w:type="dxa" w:w="1157"/>
          </w:tcPr>
          <w:p>
            <w:pPr>
              <w:spacing w:before="0" w:after="0"/>
              <w:jc w:val="left"/>
            </w:pPr>
            <w:r>
              <w:rPr>
                <w:rFonts w:ascii="Sans Serif" w:hAnsi="Sans Serif" w:eastAsia="Sans Serif"/>
                <w:b w:val="0"/>
                <w:i w:val="0"/>
                <w:sz w:val="18"/>
                <w:u w:val="none"/>
              </w:rPr>
              <w:t>largeur de la pièce</w:t>
            </w:r>
          </w:p>
        </w:tc>
        <w:tc>
          <w:tcPr>
            <w:tcW w:type="dxa" w:w="1157"/>
          </w:tcPr>
          <w:p>
            <w:pPr>
              <w:spacing w:before="0" w:after="0"/>
              <w:jc w:val="left"/>
            </w:pPr>
            <w:r>
              <w:rPr>
                <w:rFonts w:ascii="Sans Serif" w:hAnsi="Sans Serif" w:eastAsia="Sans Serif"/>
                <w:b w:val="0"/>
                <w:i w:val="0"/>
                <w:sz w:val="18"/>
                <w:u w:val="none"/>
              </w:rPr>
              <w:t>Werkstückbreite</w:t>
            </w:r>
          </w:p>
        </w:tc>
      </w:tr>
      <w:tr>
        <w:trPr>
          <w:trHeight w:val="252" w:hRule="atLeast"/>
        </w:trPr>
        <w:tc>
          <w:tcPr>
            <w:tcW w:type="dxa" w:w="1157"/>
          </w:tcPr>
          <w:p>
            <w:pPr>
              <w:spacing w:before="0" w:after="0"/>
              <w:jc w:val="left"/>
            </w:pPr>
            <w:r>
              <w:rPr>
                <w:rFonts w:ascii="Sans Serif" w:hAnsi="Sans Serif" w:eastAsia="Sans Serif"/>
                <w:b w:val="0"/>
                <w:i w:val="0"/>
                <w:sz w:val="18"/>
                <w:u w:val="none"/>
              </w:rPr>
              <w:t>5</w:t>
            </w:r>
          </w:p>
        </w:tc>
        <w:tc>
          <w:tcPr>
            <w:tcW w:type="dxa" w:w="1157"/>
          </w:tcPr>
          <w:p>
            <w:pPr>
              <w:spacing w:before="0" w:after="0"/>
              <w:jc w:val="left"/>
            </w:pPr>
            <w:r>
              <w:rPr>
                <w:rFonts w:ascii="Sans Serif" w:hAnsi="Sans Serif" w:eastAsia="Sans Serif"/>
                <w:b w:val="0"/>
                <w:i w:val="0"/>
                <w:sz w:val="18"/>
                <w:u w:val="none"/>
              </w:rPr>
              <w:t>Jungties kraštino</w:t>
            </w:r>
          </w:p>
        </w:tc>
        <w:tc>
          <w:tcPr>
            <w:tcW w:type="dxa" w:w="1157"/>
          </w:tcPr>
          <w:p>
            <w:pPr>
              <w:spacing w:before="0" w:after="0"/>
              <w:jc w:val="left"/>
            </w:pPr>
            <w:r>
              <w:rPr>
                <w:rFonts w:ascii="Sans Serif" w:hAnsi="Sans Serif" w:eastAsia="Sans Serif"/>
                <w:b w:val="0"/>
                <w:i w:val="0"/>
                <w:sz w:val="18"/>
                <w:u w:val="none"/>
              </w:rPr>
              <w:t>side of gap face</w:t>
            </w:r>
          </w:p>
        </w:tc>
        <w:tc>
          <w:tcPr>
            <w:tcW w:type="dxa" w:w="1157"/>
          </w:tcPr>
          <w:p>
            <w:pPr>
              <w:spacing w:before="0" w:after="0"/>
              <w:jc w:val="left"/>
            </w:pPr>
            <w:r>
              <w:rPr>
                <w:rFonts w:ascii="Sans Serif" w:hAnsi="Sans Serif" w:eastAsia="Sans Serif"/>
                <w:b w:val="0"/>
                <w:i w:val="0"/>
                <w:sz w:val="18"/>
                <w:u w:val="none"/>
              </w:rPr>
              <w:t>arête longitudinale du joint</w:t>
            </w:r>
          </w:p>
        </w:tc>
        <w:tc>
          <w:tcPr>
            <w:tcW w:type="dxa" w:w="1157"/>
          </w:tcPr>
          <w:p>
            <w:pPr>
              <w:spacing w:before="0" w:after="0"/>
              <w:jc w:val="left"/>
            </w:pPr>
            <w:r>
              <w:rPr>
                <w:rFonts w:ascii="Sans Serif" w:hAnsi="Sans Serif" w:eastAsia="Sans Serif"/>
                <w:b w:val="0"/>
                <w:i w:val="0"/>
                <w:sz w:val="18"/>
                <w:u w:val="none"/>
              </w:rPr>
              <w:t>Stirnlangskante</w:t>
            </w:r>
          </w:p>
        </w:tc>
      </w:tr>
      <w:tr>
        <w:trPr>
          <w:trHeight w:val="252" w:hRule="atLeast"/>
        </w:trPr>
        <w:tc>
          <w:tcPr>
            <w:tcW w:type="dxa" w:w="1157"/>
          </w:tcPr>
          <w:p>
            <w:pPr>
              <w:spacing w:before="0" w:after="0"/>
              <w:jc w:val="left"/>
            </w:pPr>
            <w:r>
              <w:rPr>
                <w:rFonts w:ascii="Sans Serif" w:hAnsi="Sans Serif" w:eastAsia="Sans Serif"/>
                <w:b w:val="0"/>
                <w:i w:val="0"/>
                <w:sz w:val="18"/>
                <w:u w:val="none"/>
              </w:rPr>
              <w:t>34</w:t>
            </w:r>
          </w:p>
        </w:tc>
        <w:tc>
          <w:tcPr>
            <w:tcW w:type="dxa" w:w="1157"/>
          </w:tcPr>
          <w:p>
            <w:pPr>
              <w:spacing w:before="0" w:after="0"/>
              <w:jc w:val="left"/>
            </w:pPr>
            <w:r>
              <w:rPr>
                <w:rFonts w:ascii="Sans Serif" w:hAnsi="Sans Serif" w:eastAsia="Sans Serif"/>
                <w:b w:val="0"/>
                <w:i w:val="0"/>
                <w:sz w:val="18"/>
                <w:u w:val="none"/>
              </w:rPr>
              <w:t>Užlaidos ilgis</w:t>
            </w:r>
          </w:p>
        </w:tc>
        <w:tc>
          <w:tcPr>
            <w:tcW w:type="dxa" w:w="1157"/>
          </w:tcPr>
          <w:p>
            <w:pPr>
              <w:spacing w:before="0" w:after="0"/>
              <w:jc w:val="left"/>
            </w:pPr>
            <w:r>
              <w:rPr>
                <w:rFonts w:ascii="Sans Serif" w:hAnsi="Sans Serif" w:eastAsia="Sans Serif"/>
                <w:b w:val="0"/>
                <w:i w:val="0"/>
                <w:sz w:val="18"/>
                <w:u w:val="none"/>
              </w:rPr>
              <w:t>lap length</w:t>
            </w:r>
          </w:p>
        </w:tc>
        <w:tc>
          <w:tcPr>
            <w:tcW w:type="dxa" w:w="1157"/>
          </w:tcPr>
          <w:p>
            <w:pPr>
              <w:spacing w:before="0" w:after="0"/>
              <w:jc w:val="left"/>
            </w:pPr>
            <w:r>
              <w:rPr>
                <w:rFonts w:ascii="Sans Serif" w:hAnsi="Sans Serif" w:eastAsia="Sans Serif"/>
                <w:b w:val="0"/>
                <w:i w:val="0"/>
                <w:sz w:val="18"/>
                <w:u w:val="none"/>
              </w:rPr>
              <w:t>longueur de recouvrement</w:t>
            </w:r>
          </w:p>
        </w:tc>
        <w:tc>
          <w:tcPr>
            <w:tcW w:type="dxa" w:w="1157"/>
          </w:tcPr>
          <w:p>
            <w:pPr>
              <w:spacing w:before="0" w:after="0"/>
              <w:jc w:val="left"/>
            </w:pPr>
            <w:r>
              <w:rPr>
                <w:rFonts w:ascii="Sans Serif" w:hAnsi="Sans Serif" w:eastAsia="Sans Serif"/>
                <w:b w:val="0"/>
                <w:i w:val="0"/>
                <w:sz w:val="18"/>
                <w:u w:val="none"/>
              </w:rPr>
              <w:t>Überlapplänge</w:t>
            </w:r>
          </w:p>
        </w:tc>
      </w:tr>
      <w:tr>
        <w:trPr>
          <w:trHeight w:val="252" w:hRule="atLeast"/>
        </w:trPr>
        <w:tc>
          <w:tcPr>
            <w:tcW w:type="dxa" w:w="1157"/>
          </w:tcPr>
          <w:p>
            <w:pPr>
              <w:spacing w:before="0" w:after="0"/>
              <w:jc w:val="left"/>
            </w:pPr>
            <w:r>
              <w:rPr>
                <w:rFonts w:ascii="Sans Serif" w:hAnsi="Sans Serif" w:eastAsia="Sans Serif"/>
                <w:b w:val="0"/>
                <w:i w:val="0"/>
                <w:sz w:val="18"/>
                <w:u w:val="none"/>
              </w:rPr>
              <w:t>35</w:t>
            </w:r>
          </w:p>
        </w:tc>
        <w:tc>
          <w:tcPr>
            <w:tcW w:type="dxa" w:w="1157"/>
          </w:tcPr>
          <w:p>
            <w:pPr>
              <w:spacing w:before="0" w:after="0"/>
              <w:jc w:val="left"/>
            </w:pPr>
            <w:r>
              <w:rPr>
                <w:rFonts w:ascii="Sans Serif" w:hAnsi="Sans Serif" w:eastAsia="Sans Serif"/>
                <w:b w:val="0"/>
                <w:i w:val="0"/>
                <w:sz w:val="18"/>
                <w:u w:val="none"/>
              </w:rPr>
              <w:t>Užlaidos plotis</w:t>
            </w:r>
          </w:p>
        </w:tc>
        <w:tc>
          <w:tcPr>
            <w:tcW w:type="dxa" w:w="1157"/>
          </w:tcPr>
          <w:p>
            <w:pPr>
              <w:spacing w:before="0" w:after="0"/>
              <w:jc w:val="left"/>
            </w:pPr>
            <w:r>
              <w:rPr>
                <w:rFonts w:ascii="Sans Serif" w:hAnsi="Sans Serif" w:eastAsia="Sans Serif"/>
                <w:b w:val="0"/>
                <w:i w:val="0"/>
                <w:sz w:val="18"/>
                <w:u w:val="none"/>
              </w:rPr>
              <w:t>lap width</w:t>
            </w:r>
          </w:p>
        </w:tc>
        <w:tc>
          <w:tcPr>
            <w:tcW w:type="dxa" w:w="1157"/>
          </w:tcPr>
          <w:p>
            <w:pPr>
              <w:spacing w:before="0" w:after="0"/>
              <w:jc w:val="left"/>
            </w:pPr>
            <w:r>
              <w:rPr>
                <w:rFonts w:ascii="Sans Serif" w:hAnsi="Sans Serif" w:eastAsia="Sans Serif"/>
                <w:b w:val="0"/>
                <w:i w:val="0"/>
                <w:sz w:val="18"/>
                <w:u w:val="none"/>
              </w:rPr>
              <w:t>largeur de recouvrement</w:t>
            </w:r>
          </w:p>
        </w:tc>
        <w:tc>
          <w:tcPr>
            <w:tcW w:type="dxa" w:w="1157"/>
          </w:tcPr>
          <w:p>
            <w:pPr>
              <w:spacing w:before="0" w:after="0"/>
              <w:jc w:val="left"/>
            </w:pPr>
            <w:r>
              <w:rPr>
                <w:rFonts w:ascii="Sans Serif" w:hAnsi="Sans Serif" w:eastAsia="Sans Serif"/>
                <w:b w:val="0"/>
                <w:i w:val="0"/>
                <w:sz w:val="18"/>
                <w:u w:val="none"/>
              </w:rPr>
              <w:t>Überlappbreite</w:t>
            </w:r>
          </w:p>
        </w:tc>
      </w:tr>
      <w:tr>
        <w:trPr>
          <w:trHeight w:val="252" w:hRule="atLeast"/>
        </w:trPr>
        <w:tc>
          <w:tcPr>
            <w:tcW w:type="dxa" w:w="1157"/>
          </w:tcPr>
          <w:p>
            <w:pPr>
              <w:spacing w:before="0" w:after="0"/>
              <w:jc w:val="left"/>
            </w:pPr>
            <w:r>
              <w:rPr>
                <w:rFonts w:ascii="Sans Serif" w:hAnsi="Sans Serif" w:eastAsia="Sans Serif"/>
                <w:b w:val="0"/>
                <w:i w:val="0"/>
                <w:sz w:val="18"/>
                <w:u w:val="none"/>
              </w:rPr>
              <w:t>36</w:t>
            </w:r>
          </w:p>
        </w:tc>
        <w:tc>
          <w:tcPr>
            <w:tcW w:type="dxa" w:w="1157"/>
          </w:tcPr>
          <w:p>
            <w:pPr>
              <w:spacing w:before="0" w:after="0"/>
              <w:jc w:val="left"/>
            </w:pPr>
            <w:r>
              <w:rPr>
                <w:rFonts w:ascii="Sans Serif" w:hAnsi="Sans Serif" w:eastAsia="Sans Serif"/>
                <w:b w:val="0"/>
                <w:i w:val="0"/>
                <w:sz w:val="18"/>
                <w:u w:val="none"/>
              </w:rPr>
              <w:t>Antdėklo ilgis</w:t>
            </w:r>
          </w:p>
        </w:tc>
        <w:tc>
          <w:tcPr>
            <w:tcW w:type="dxa" w:w="1157"/>
          </w:tcPr>
          <w:p>
            <w:pPr>
              <w:spacing w:before="0" w:after="0"/>
              <w:jc w:val="left"/>
            </w:pPr>
            <w:r>
              <w:rPr>
                <w:rFonts w:ascii="Sans Serif" w:hAnsi="Sans Serif" w:eastAsia="Sans Serif"/>
                <w:b w:val="0"/>
                <w:i w:val="0"/>
                <w:sz w:val="18"/>
                <w:u w:val="none"/>
              </w:rPr>
              <w:t>foil length</w:t>
            </w:r>
          </w:p>
        </w:tc>
        <w:tc>
          <w:tcPr>
            <w:tcW w:type="dxa" w:w="1157"/>
          </w:tcPr>
          <w:p>
            <w:pPr>
              <w:spacing w:before="0" w:after="0"/>
              <w:jc w:val="left"/>
            </w:pPr>
            <w:r>
              <w:rPr>
                <w:rFonts w:ascii="Sans Serif" w:hAnsi="Sans Serif" w:eastAsia="Sans Serif"/>
                <w:b w:val="0"/>
                <w:i w:val="0"/>
                <w:sz w:val="18"/>
                <w:u w:val="none"/>
              </w:rPr>
              <w:t>longueur du feuillard</w:t>
            </w:r>
          </w:p>
        </w:tc>
        <w:tc>
          <w:tcPr>
            <w:tcW w:type="dxa" w:w="1157"/>
          </w:tcPr>
          <w:p>
            <w:pPr>
              <w:spacing w:before="0" w:after="0"/>
              <w:jc w:val="left"/>
            </w:pPr>
            <w:r>
              <w:rPr>
                <w:rFonts w:ascii="Sans Serif" w:hAnsi="Sans Serif" w:eastAsia="Sans Serif"/>
                <w:b w:val="0"/>
                <w:i w:val="0"/>
                <w:sz w:val="18"/>
                <w:u w:val="none"/>
              </w:rPr>
              <w:t>Folienlänge</w:t>
            </w:r>
          </w:p>
        </w:tc>
      </w:tr>
      <w:tr>
        <w:trPr>
          <w:trHeight w:val="252" w:hRule="atLeast"/>
        </w:trPr>
        <w:tc>
          <w:tcPr>
            <w:tcW w:type="dxa" w:w="1157"/>
          </w:tcPr>
          <w:p>
            <w:pPr>
              <w:spacing w:before="0" w:after="0"/>
              <w:jc w:val="left"/>
            </w:pPr>
            <w:r>
              <w:rPr>
                <w:rFonts w:ascii="Sans Serif" w:hAnsi="Sans Serif" w:eastAsia="Sans Serif"/>
                <w:b w:val="0"/>
                <w:i w:val="0"/>
                <w:sz w:val="18"/>
                <w:u w:val="none"/>
              </w:rPr>
              <w:t>37</w:t>
            </w:r>
          </w:p>
        </w:tc>
        <w:tc>
          <w:tcPr>
            <w:tcW w:type="dxa" w:w="1157"/>
          </w:tcPr>
          <w:p>
            <w:pPr>
              <w:spacing w:before="0" w:after="0"/>
              <w:jc w:val="left"/>
            </w:pPr>
            <w:r>
              <w:rPr>
                <w:rFonts w:ascii="Sans Serif" w:hAnsi="Sans Serif" w:eastAsia="Sans Serif"/>
                <w:b w:val="0"/>
                <w:i w:val="0"/>
                <w:sz w:val="18"/>
                <w:u w:val="none"/>
              </w:rPr>
              <w:t>Antdėklo plotis</w:t>
            </w:r>
          </w:p>
        </w:tc>
        <w:tc>
          <w:tcPr>
            <w:tcW w:type="dxa" w:w="1157"/>
          </w:tcPr>
          <w:p>
            <w:pPr>
              <w:spacing w:before="0" w:after="0"/>
              <w:jc w:val="left"/>
            </w:pPr>
            <w:r>
              <w:rPr>
                <w:rFonts w:ascii="Sans Serif" w:hAnsi="Sans Serif" w:eastAsia="Sans Serif"/>
                <w:b w:val="0"/>
                <w:i w:val="0"/>
                <w:sz w:val="18"/>
                <w:u w:val="none"/>
              </w:rPr>
              <w:t>foil width</w:t>
            </w:r>
          </w:p>
        </w:tc>
        <w:tc>
          <w:tcPr>
            <w:tcW w:type="dxa" w:w="1157"/>
          </w:tcPr>
          <w:p>
            <w:pPr>
              <w:spacing w:before="0" w:after="0"/>
              <w:jc w:val="left"/>
            </w:pPr>
            <w:r>
              <w:rPr>
                <w:rFonts w:ascii="Sans Serif" w:hAnsi="Sans Serif" w:eastAsia="Sans Serif"/>
                <w:b w:val="0"/>
                <w:i w:val="0"/>
                <w:sz w:val="18"/>
                <w:u w:val="none"/>
              </w:rPr>
              <w:t>largeur du feuillard</w:t>
            </w:r>
          </w:p>
        </w:tc>
        <w:tc>
          <w:tcPr>
            <w:tcW w:type="dxa" w:w="1157"/>
          </w:tcPr>
          <w:p>
            <w:pPr>
              <w:spacing w:before="0" w:after="0"/>
              <w:jc w:val="left"/>
            </w:pPr>
            <w:r>
              <w:rPr>
                <w:rFonts w:ascii="Sans Serif" w:hAnsi="Sans Serif" w:eastAsia="Sans Serif"/>
                <w:b w:val="0"/>
                <w:i w:val="0"/>
                <w:sz w:val="18"/>
                <w:u w:val="none"/>
              </w:rPr>
              <w:t>Folienbreite</w:t>
            </w:r>
          </w:p>
        </w:tc>
      </w:tr>
      <w:tr>
        <w:trPr>
          <w:trHeight w:val="252" w:hRule="atLeast"/>
        </w:trPr>
        <w:tc>
          <w:tcPr>
            <w:tcW w:type="dxa" w:w="1157"/>
          </w:tcPr>
          <w:p>
            <w:pPr>
              <w:spacing w:before="0" w:after="0"/>
              <w:jc w:val="left"/>
            </w:pPr>
            <w:r>
              <w:rPr>
                <w:rFonts w:ascii="Sans Serif" w:hAnsi="Sans Serif" w:eastAsia="Sans Serif"/>
                <w:b w:val="0"/>
                <w:i w:val="0"/>
                <w:sz w:val="18"/>
                <w:u w:val="none"/>
              </w:rPr>
              <w:t>38</w:t>
            </w:r>
          </w:p>
        </w:tc>
        <w:tc>
          <w:tcPr>
            <w:tcW w:type="dxa" w:w="1157"/>
          </w:tcPr>
          <w:p>
            <w:pPr>
              <w:spacing w:before="0" w:after="0"/>
              <w:jc w:val="left"/>
            </w:pPr>
            <w:r>
              <w:rPr>
                <w:rFonts w:ascii="Sans Serif" w:hAnsi="Sans Serif" w:eastAsia="Sans Serif"/>
                <w:b w:val="0"/>
                <w:i w:val="0"/>
                <w:sz w:val="18"/>
                <w:u w:val="none"/>
              </w:rPr>
              <w:t>Antdėklo storis</w:t>
            </w:r>
          </w:p>
        </w:tc>
        <w:tc>
          <w:tcPr>
            <w:tcW w:type="dxa" w:w="1157"/>
          </w:tcPr>
          <w:p>
            <w:pPr>
              <w:spacing w:before="0" w:after="0"/>
              <w:jc w:val="left"/>
            </w:pPr>
            <w:r>
              <w:rPr>
                <w:rFonts w:ascii="Sans Serif" w:hAnsi="Sans Serif" w:eastAsia="Sans Serif"/>
                <w:b w:val="0"/>
                <w:i w:val="0"/>
                <w:sz w:val="18"/>
                <w:u w:val="none"/>
              </w:rPr>
              <w:t>foil thickness</w:t>
            </w:r>
          </w:p>
        </w:tc>
        <w:tc>
          <w:tcPr>
            <w:tcW w:type="dxa" w:w="1157"/>
          </w:tcPr>
          <w:p>
            <w:pPr>
              <w:spacing w:before="0" w:after="0"/>
              <w:jc w:val="left"/>
            </w:pPr>
            <w:r>
              <w:rPr>
                <w:rFonts w:ascii="Sans Serif" w:hAnsi="Sans Serif" w:eastAsia="Sans Serif"/>
                <w:b w:val="0"/>
                <w:i w:val="0"/>
                <w:sz w:val="18"/>
                <w:u w:val="none"/>
              </w:rPr>
              <w:t>épaisseur du feuillard</w:t>
            </w:r>
          </w:p>
        </w:tc>
        <w:tc>
          <w:tcPr>
            <w:tcW w:type="dxa" w:w="1157"/>
          </w:tcPr>
          <w:p>
            <w:pPr>
              <w:spacing w:before="0" w:after="0"/>
              <w:jc w:val="left"/>
            </w:pPr>
            <w:r>
              <w:rPr>
                <w:rFonts w:ascii="Sans Serif" w:hAnsi="Sans Serif" w:eastAsia="Sans Serif"/>
                <w:b w:val="0"/>
                <w:i w:val="0"/>
                <w:sz w:val="18"/>
                <w:u w:val="none"/>
              </w:rPr>
              <w:t>Foliendicke</w:t>
            </w:r>
          </w:p>
        </w:tc>
      </w:tr>
    </w:tbl>
    <w:p>
      <w:pPr>
        <w:spacing w:before="0" w:after="0"/>
      </w:pPr>
      <w:r>
        <w:pict>
          <v:shape style="position:absolute;left:84.80pt;top:411.15pt;width:132.30pt;height:18.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4 lentelė. Reljefinės formos. Terminai.</w:t>
                  </w:r>
                </w:p>
              </w:txbxContent>
            </v:textbox>
            <w10:wrap type="none" anchorx="page" anchory="page"/>
          </v:shape>
        </w:pict>
      </w:r>
    </w:p>
    <w:p>
      <w:pPr>
        <w:spacing w:before="0" w:after="0"/>
      </w:pPr>
      <w:r>
        <w:pict>
          <v:shape style="position:absolute;left:94.39pt;top:52.79pt;width:144.73pt;height:13.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3 lentelė. Sandūrinė riestinė jungti. Terminai.</w:t>
                  </w:r>
                </w:p>
              </w:txbxContent>
            </v:textbox>
            <w10:wrap type="none" anchorx="page" anchory="page"/>
          </v:shape>
        </w:pict>
      </w:r>
    </w:p>
    <w:p>
      <w:pPr>
        <w:spacing w:before="0" w:after="0"/>
      </w:pPr>
      <w:r>
        <w:pict>
          <v:shape style="position:absolute;left:495.30pt;top:398.81pt;width:190.92pt;height:13.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5 lentelė. Slėginio suvirinimo užleistinė jungtis. Terminai.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6.48pt;top:56.29pt;width:348.70pt;height:58.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3. Lydytinės siūlės</w:t>
                    <w:br/>
                  </w:r>
                  <w:r>
                    <w:rPr>
                      <w:rFonts w:ascii="Sans Serif" w:hAnsi="Sans Serif" w:eastAsia="Sans Serif"/>
                      <w:sz val="18"/>
                    </w:rPr>
                    <w:t> </w:t>
                    <w:br/>
                  </w:r>
                  <w:r>
                    <w:rPr>
                      <w:rFonts w:ascii="Sans Serif" w:hAnsi="Sans Serif" w:eastAsia="Sans Serif"/>
                      <w:sz val="18"/>
                    </w:rPr>
                    <w:t>Tipinės lydytinės siūlės pavaizduotos 21 paveiksle. 22 paveiksle pavaizduoti sandūrinės siūlės elementai. 23 ir 24 paveiksluose pavaizduoti įvairių kampinių siūlių elementai 25 paveiksle pavaizduota kelių ėjimų lydytinė siūlė.</w:t>
                  </w:r>
                </w:p>
              </w:txbxContent>
            </v:textbox>
            <w10:wrap type="none" anchorx="page" anchory="page"/>
          </v:shape>
        </w:pict>
      </w:r>
    </w:p>
    <w:tbl>
      <w:tblPr>
        <w:tblStyle w:val="TableGrid"/>
        <w:tblW w:type="auto" w:w="0"/>
        <w:tblLayout w:type="fixed"/>
        <w:tblLook w:firstColumn="1" w:firstRow="1" w:lastColumn="0" w:lastRow="0" w:noHBand="0" w:noVBand="1" w:val="04A0"/>
        <w:tblLayout w:type="fixed"/>
        <w:tblpPr w:leftFromText="0" w:rightFromText="0" w:topFromText="0" w:bottomFromText="0" w:vertAnchor="page" w:horzAnchor="page" w:tblpX="1234" w:tblpY="6473"/>
        <w:tblW w:type="dxa" w:w="6575"/>
      </w:tblPr>
      <w:tblGrid>
        <w:gridCol w:w="2792"/>
        <w:gridCol w:w="2792"/>
        <w:gridCol w:w="2792"/>
        <w:gridCol w:w="2792"/>
        <w:gridCol w:w="2792"/>
      </w:tblGrid>
      <w:tr>
        <w:trPr>
          <w:trHeight w:val="247" w:hRule="atLeast"/>
        </w:trPr>
        <w:tc>
          <w:tcPr>
            <w:tcW w:type="dxa" w:w="1315"/>
          </w:tcPr>
          <w:p>
            <w:pPr>
              <w:spacing w:before="0" w:after="0"/>
              <w:jc w:val="left"/>
            </w:pPr>
            <w:r>
              <w:rPr>
                <w:rFonts w:ascii="Sans Serif" w:hAnsi="Sans Serif" w:eastAsia="Sans Serif"/>
                <w:b w:val="0"/>
                <w:i w:val="0"/>
                <w:sz w:val="18"/>
                <w:u w:val="none"/>
              </w:rPr>
              <w:t>Nucro-da</w:t>
            </w:r>
          </w:p>
        </w:tc>
        <w:tc>
          <w:tcPr>
            <w:tcW w:type="dxa" w:w="1315"/>
          </w:tcPr>
          <w:p>
            <w:pPr>
              <w:spacing w:before="0" w:after="0"/>
              <w:jc w:val="left"/>
            </w:pPr>
            <w:r>
              <w:rPr>
                <w:rFonts w:ascii="Sans Serif" w:hAnsi="Sans Serif" w:eastAsia="Sans Serif"/>
                <w:b w:val="0"/>
                <w:i w:val="0"/>
                <w:sz w:val="18"/>
                <w:u w:val="none"/>
              </w:rPr>
              <w:t>Lietuviškai</w:t>
            </w:r>
          </w:p>
        </w:tc>
        <w:tc>
          <w:tcPr>
            <w:tcW w:type="dxa" w:w="1315"/>
          </w:tcPr>
          <w:p>
            <w:pPr>
              <w:spacing w:before="0" w:after="0"/>
              <w:jc w:val="left"/>
            </w:pPr>
            <w:r>
              <w:rPr>
                <w:rFonts w:ascii="Sans Serif" w:hAnsi="Sans Serif" w:eastAsia="Sans Serif"/>
                <w:b w:val="0"/>
                <w:i w:val="0"/>
                <w:sz w:val="18"/>
                <w:u w:val="none"/>
              </w:rPr>
              <w:t>English</w:t>
            </w:r>
          </w:p>
        </w:tc>
        <w:tc>
          <w:tcPr>
            <w:tcW w:type="dxa" w:w="1315"/>
          </w:tcPr>
          <w:p>
            <w:pPr>
              <w:spacing w:before="0" w:after="0"/>
              <w:jc w:val="left"/>
            </w:pPr>
            <w:r>
              <w:rPr>
                <w:rFonts w:ascii="Sans Serif" w:hAnsi="Sans Serif" w:eastAsia="Sans Serif"/>
                <w:b w:val="0"/>
                <w:i w:val="0"/>
                <w:sz w:val="18"/>
                <w:u w:val="none"/>
              </w:rPr>
              <w:t>Français</w:t>
            </w:r>
          </w:p>
        </w:tc>
        <w:tc>
          <w:tcPr>
            <w:tcW w:type="dxa" w:w="1315"/>
          </w:tcPr>
          <w:p>
            <w:pPr>
              <w:spacing w:before="0" w:after="0"/>
              <w:jc w:val="left"/>
            </w:pPr>
            <w:r>
              <w:rPr>
                <w:rFonts w:ascii="Sans Serif" w:hAnsi="Sans Serif" w:eastAsia="Sans Serif"/>
                <w:b w:val="0"/>
                <w:i w:val="0"/>
                <w:sz w:val="18"/>
                <w:u w:val="none"/>
              </w:rPr>
              <w:t>Deutsch</w:t>
            </w:r>
          </w:p>
        </w:tc>
      </w:tr>
      <w:tr>
        <w:trPr>
          <w:trHeight w:val="247" w:hRule="atLeast"/>
        </w:trPr>
        <w:tc>
          <w:tcPr>
            <w:tcW w:type="dxa" w:w="1315"/>
          </w:tcPr>
          <w:p>
            <w:pPr>
              <w:spacing w:before="0" w:after="0"/>
              <w:jc w:val="left"/>
            </w:pPr>
            <w:r>
              <w:rPr>
                <w:rFonts w:ascii="Sans Serif" w:hAnsi="Sans Serif" w:eastAsia="Sans Serif"/>
                <w:b w:val="0"/>
                <w:i w:val="0"/>
                <w:sz w:val="18"/>
                <w:u w:val="none"/>
              </w:rPr>
              <w:t>1</w:t>
            </w:r>
          </w:p>
        </w:tc>
        <w:tc>
          <w:tcPr>
            <w:tcW w:type="dxa" w:w="1315"/>
          </w:tcPr>
          <w:p>
            <w:pPr>
              <w:spacing w:before="0" w:after="0"/>
              <w:jc w:val="left"/>
            </w:pPr>
            <w:r>
              <w:rPr>
                <w:rFonts w:ascii="Sans Serif" w:hAnsi="Sans Serif" w:eastAsia="Sans Serif"/>
                <w:b w:val="0"/>
                <w:i w:val="0"/>
                <w:sz w:val="18"/>
                <w:u w:val="none"/>
              </w:rPr>
              <w:t>Pagrindinis metalas</w:t>
            </w:r>
          </w:p>
        </w:tc>
        <w:tc>
          <w:tcPr>
            <w:tcW w:type="dxa" w:w="1315"/>
          </w:tcPr>
          <w:p>
            <w:pPr>
              <w:spacing w:before="0" w:after="0"/>
              <w:jc w:val="left"/>
            </w:pPr>
            <w:r>
              <w:rPr>
                <w:rFonts w:ascii="Sans Serif" w:hAnsi="Sans Serif" w:eastAsia="Sans Serif"/>
                <w:b w:val="0"/>
                <w:i w:val="0"/>
                <w:sz w:val="18"/>
                <w:u w:val="none"/>
              </w:rPr>
              <w:t>parent metal</w:t>
            </w:r>
          </w:p>
        </w:tc>
        <w:tc>
          <w:tcPr>
            <w:tcW w:type="dxa" w:w="1315"/>
          </w:tcPr>
          <w:p>
            <w:pPr>
              <w:spacing w:before="0" w:after="0"/>
              <w:jc w:val="left"/>
            </w:pPr>
            <w:r>
              <w:rPr>
                <w:rFonts w:ascii="Sans Serif" w:hAnsi="Sans Serif" w:eastAsia="Sans Serif"/>
                <w:b w:val="0"/>
                <w:i w:val="0"/>
                <w:sz w:val="18"/>
                <w:u w:val="none"/>
              </w:rPr>
              <w:t>métal de base</w:t>
            </w:r>
          </w:p>
        </w:tc>
        <w:tc>
          <w:tcPr>
            <w:tcW w:type="dxa" w:w="1315"/>
          </w:tcPr>
          <w:p>
            <w:pPr>
              <w:spacing w:before="0" w:after="0"/>
              <w:jc w:val="left"/>
            </w:pPr>
            <w:r>
              <w:rPr>
                <w:rFonts w:ascii="Sans Serif" w:hAnsi="Sans Serif" w:eastAsia="Sans Serif"/>
                <w:b w:val="0"/>
                <w:i w:val="0"/>
                <w:sz w:val="18"/>
                <w:u w:val="none"/>
              </w:rPr>
              <w:t>Grundwerkstoff</w:t>
            </w:r>
          </w:p>
        </w:tc>
      </w:tr>
      <w:tr>
        <w:trPr>
          <w:trHeight w:val="247" w:hRule="atLeast"/>
        </w:trPr>
        <w:tc>
          <w:tcPr>
            <w:tcW w:type="dxa" w:w="1315"/>
          </w:tcPr>
          <w:p>
            <w:pPr>
              <w:spacing w:before="0" w:after="0"/>
              <w:jc w:val="left"/>
            </w:pPr>
            <w:r>
              <w:rPr>
                <w:rFonts w:ascii="Sans Serif" w:hAnsi="Sans Serif" w:eastAsia="Sans Serif"/>
                <w:b w:val="0"/>
                <w:i w:val="0"/>
                <w:sz w:val="18"/>
                <w:u w:val="none"/>
              </w:rPr>
              <w:t>2</w:t>
            </w:r>
          </w:p>
        </w:tc>
        <w:tc>
          <w:tcPr>
            <w:tcW w:type="dxa" w:w="1315"/>
          </w:tcPr>
          <w:p>
            <w:pPr>
              <w:spacing w:before="0" w:after="0"/>
              <w:jc w:val="left"/>
            </w:pPr>
            <w:r>
              <w:rPr>
                <w:rFonts w:ascii="Sans Serif" w:hAnsi="Sans Serif" w:eastAsia="Sans Serif"/>
                <w:b w:val="0"/>
                <w:i w:val="0"/>
                <w:sz w:val="18"/>
                <w:u w:val="none"/>
              </w:rPr>
              <w:t>Siūlės metalas</w:t>
            </w:r>
          </w:p>
        </w:tc>
        <w:tc>
          <w:tcPr>
            <w:tcW w:type="dxa" w:w="1315"/>
          </w:tcPr>
          <w:p>
            <w:pPr>
              <w:spacing w:before="0" w:after="0"/>
              <w:jc w:val="left"/>
            </w:pPr>
            <w:r>
              <w:rPr>
                <w:rFonts w:ascii="Sans Serif" w:hAnsi="Sans Serif" w:eastAsia="Sans Serif"/>
                <w:b w:val="0"/>
                <w:i w:val="0"/>
                <w:sz w:val="18"/>
                <w:u w:val="none"/>
              </w:rPr>
              <w:t>weld metal</w:t>
            </w:r>
          </w:p>
        </w:tc>
        <w:tc>
          <w:tcPr>
            <w:tcW w:type="dxa" w:w="1315"/>
          </w:tcPr>
          <w:p>
            <w:pPr>
              <w:spacing w:before="0" w:after="0"/>
              <w:jc w:val="left"/>
            </w:pPr>
            <w:r>
              <w:rPr>
                <w:rFonts w:ascii="Sans Serif" w:hAnsi="Sans Serif" w:eastAsia="Sans Serif"/>
                <w:b w:val="0"/>
                <w:i w:val="0"/>
                <w:sz w:val="18"/>
                <w:u w:val="none"/>
              </w:rPr>
              <w:t>métal fondu</w:t>
            </w:r>
          </w:p>
        </w:tc>
        <w:tc>
          <w:tcPr>
            <w:tcW w:type="dxa" w:w="1315"/>
          </w:tcPr>
          <w:p>
            <w:pPr>
              <w:spacing w:before="0" w:after="0"/>
              <w:jc w:val="left"/>
            </w:pPr>
            <w:r>
              <w:rPr>
                <w:rFonts w:ascii="Sans Serif" w:hAnsi="Sans Serif" w:eastAsia="Sans Serif"/>
                <w:b w:val="0"/>
                <w:i w:val="0"/>
                <w:sz w:val="18"/>
                <w:u w:val="none"/>
              </w:rPr>
              <w:t>Schweißgut</w:t>
            </w:r>
          </w:p>
        </w:tc>
      </w:tr>
      <w:tr>
        <w:trPr>
          <w:trHeight w:val="247" w:hRule="atLeast"/>
        </w:trPr>
        <w:tc>
          <w:tcPr>
            <w:tcW w:type="dxa" w:w="1315"/>
          </w:tcPr>
          <w:p>
            <w:pPr>
              <w:spacing w:before="0" w:after="0"/>
              <w:jc w:val="left"/>
            </w:pPr>
            <w:r>
              <w:rPr>
                <w:rFonts w:ascii="Sans Serif" w:hAnsi="Sans Serif" w:eastAsia="Sans Serif"/>
                <w:b w:val="0"/>
                <w:i w:val="0"/>
                <w:sz w:val="18"/>
                <w:u w:val="none"/>
              </w:rPr>
              <w:t>3</w:t>
            </w:r>
          </w:p>
        </w:tc>
        <w:tc>
          <w:tcPr>
            <w:tcW w:type="dxa" w:w="1315"/>
          </w:tcPr>
          <w:p>
            <w:pPr>
              <w:spacing w:before="0" w:after="0"/>
              <w:jc w:val="left"/>
            </w:pPr>
            <w:r>
              <w:rPr>
                <w:rFonts w:ascii="Sans Serif" w:hAnsi="Sans Serif" w:eastAsia="Sans Serif"/>
                <w:b w:val="0"/>
                <w:i w:val="0"/>
                <w:sz w:val="18"/>
                <w:u w:val="none"/>
              </w:rPr>
              <w:t>Terminio poveikio sritis</w:t>
            </w:r>
          </w:p>
        </w:tc>
        <w:tc>
          <w:tcPr>
            <w:tcW w:type="dxa" w:w="1315"/>
          </w:tcPr>
          <w:p>
            <w:pPr>
              <w:spacing w:before="0" w:after="0"/>
              <w:jc w:val="left"/>
            </w:pPr>
            <w:r>
              <w:rPr>
                <w:rFonts w:ascii="Sans Serif" w:hAnsi="Sans Serif" w:eastAsia="Sans Serif"/>
                <w:b w:val="0"/>
                <w:i w:val="0"/>
                <w:sz w:val="18"/>
                <w:u w:val="none"/>
              </w:rPr>
              <w:t>heat-affected zone</w:t>
            </w:r>
          </w:p>
        </w:tc>
        <w:tc>
          <w:tcPr>
            <w:tcW w:type="dxa" w:w="1315"/>
          </w:tcPr>
          <w:p>
            <w:pPr>
              <w:spacing w:before="0" w:after="0"/>
              <w:jc w:val="left"/>
            </w:pPr>
            <w:r>
              <w:rPr>
                <w:rFonts w:ascii="Sans Serif" w:hAnsi="Sans Serif" w:eastAsia="Sans Serif"/>
                <w:b w:val="0"/>
                <w:i w:val="0"/>
                <w:sz w:val="18"/>
                <w:u w:val="none"/>
              </w:rPr>
              <w:t>zone thermiquement affectée</w:t>
            </w:r>
          </w:p>
        </w:tc>
        <w:tc>
          <w:tcPr>
            <w:tcW w:type="dxa" w:w="1315"/>
          </w:tcPr>
          <w:p>
            <w:pPr>
              <w:spacing w:before="0" w:after="0"/>
              <w:jc w:val="left"/>
            </w:pPr>
            <w:r>
              <w:rPr>
                <w:rFonts w:ascii="Sans Serif" w:hAnsi="Sans Serif" w:eastAsia="Sans Serif"/>
                <w:b w:val="0"/>
                <w:i w:val="0"/>
                <w:sz w:val="18"/>
                <w:u w:val="none"/>
              </w:rPr>
              <w:t>Warmeeinflusszone</w:t>
            </w:r>
          </w:p>
        </w:tc>
      </w:tr>
      <w:tr>
        <w:trPr>
          <w:trHeight w:val="247" w:hRule="atLeast"/>
        </w:trPr>
        <w:tc>
          <w:tcPr>
            <w:tcW w:type="dxa" w:w="1315"/>
          </w:tcPr>
          <w:p>
            <w:pPr>
              <w:spacing w:before="0" w:after="0"/>
              <w:jc w:val="left"/>
            </w:pPr>
            <w:r>
              <w:rPr>
                <w:rFonts w:ascii="Sans Serif" w:hAnsi="Sans Serif" w:eastAsia="Sans Serif"/>
                <w:b w:val="0"/>
                <w:i w:val="0"/>
                <w:sz w:val="18"/>
                <w:u w:val="none"/>
              </w:rPr>
              <w:t>4</w:t>
            </w:r>
          </w:p>
        </w:tc>
        <w:tc>
          <w:tcPr>
            <w:tcW w:type="dxa" w:w="1315"/>
          </w:tcPr>
          <w:p>
            <w:pPr>
              <w:spacing w:before="0" w:after="0"/>
              <w:jc w:val="left"/>
            </w:pPr>
            <w:r>
              <w:rPr>
                <w:rFonts w:ascii="Sans Serif" w:hAnsi="Sans Serif" w:eastAsia="Sans Serif"/>
                <w:b w:val="0"/>
                <w:i w:val="0"/>
                <w:sz w:val="18"/>
                <w:u w:val="none"/>
              </w:rPr>
              <w:t>Siūlės sritis</w:t>
            </w:r>
          </w:p>
        </w:tc>
        <w:tc>
          <w:tcPr>
            <w:tcW w:type="dxa" w:w="1315"/>
          </w:tcPr>
          <w:p>
            <w:pPr>
              <w:spacing w:before="0" w:after="0"/>
              <w:jc w:val="left"/>
            </w:pPr>
            <w:r>
              <w:rPr>
                <w:rFonts w:ascii="Sans Serif" w:hAnsi="Sans Serif" w:eastAsia="Sans Serif"/>
                <w:b w:val="0"/>
                <w:i w:val="0"/>
                <w:sz w:val="18"/>
                <w:u w:val="none"/>
              </w:rPr>
              <w:t>weld zone</w:t>
            </w:r>
          </w:p>
        </w:tc>
        <w:tc>
          <w:tcPr>
            <w:tcW w:type="dxa" w:w="1315"/>
          </w:tcPr>
          <w:p>
            <w:pPr>
              <w:spacing w:before="0" w:after="0"/>
              <w:jc w:val="left"/>
            </w:pPr>
            <w:r>
              <w:rPr>
                <w:rFonts w:ascii="Sans Serif" w:hAnsi="Sans Serif" w:eastAsia="Sans Serif"/>
                <w:b w:val="0"/>
                <w:i w:val="0"/>
                <w:sz w:val="18"/>
                <w:u w:val="none"/>
              </w:rPr>
              <w:t>zone soudée</w:t>
            </w:r>
          </w:p>
        </w:tc>
        <w:tc>
          <w:tcPr>
            <w:tcW w:type="dxa" w:w="1315"/>
          </w:tcPr>
          <w:p>
            <w:pPr>
              <w:spacing w:before="0" w:after="0"/>
              <w:jc w:val="left"/>
            </w:pPr>
            <w:r>
              <w:rPr>
                <w:rFonts w:ascii="Sans Serif" w:hAnsi="Sans Serif" w:eastAsia="Sans Serif"/>
                <w:b w:val="0"/>
                <w:i w:val="0"/>
                <w:sz w:val="18"/>
                <w:u w:val="none"/>
              </w:rPr>
              <w:t>Schweißzone</w:t>
            </w:r>
          </w:p>
        </w:tc>
      </w:tr>
      <w:tr>
        <w:trPr>
          <w:trHeight w:val="247" w:hRule="atLeast"/>
        </w:trPr>
        <w:tc>
          <w:tcPr>
            <w:tcW w:type="dxa" w:w="1315"/>
          </w:tcPr>
          <w:p>
            <w:pPr>
              <w:spacing w:before="0" w:after="0"/>
              <w:jc w:val="left"/>
            </w:pPr>
            <w:r>
              <w:rPr>
                <w:rFonts w:ascii="Sans Serif" w:hAnsi="Sans Serif" w:eastAsia="Sans Serif"/>
                <w:b w:val="0"/>
                <w:i w:val="0"/>
                <w:sz w:val="18"/>
                <w:u w:val="none"/>
              </w:rPr>
              <w:t>5</w:t>
            </w:r>
          </w:p>
        </w:tc>
        <w:tc>
          <w:tcPr>
            <w:tcW w:type="dxa" w:w="1315"/>
          </w:tcPr>
          <w:p>
            <w:pPr>
              <w:spacing w:before="0" w:after="0"/>
              <w:jc w:val="left"/>
            </w:pPr>
            <w:r>
              <w:rPr>
                <w:rFonts w:ascii="Sans Serif" w:hAnsi="Sans Serif" w:eastAsia="Sans Serif"/>
                <w:b w:val="0"/>
                <w:i w:val="0"/>
                <w:sz w:val="18"/>
                <w:u w:val="none"/>
              </w:rPr>
              <w:t>Prajųdymo gylis</w:t>
            </w:r>
          </w:p>
        </w:tc>
        <w:tc>
          <w:tcPr>
            <w:tcW w:type="dxa" w:w="1315"/>
          </w:tcPr>
          <w:p>
            <w:pPr>
              <w:spacing w:before="0" w:after="0"/>
              <w:jc w:val="left"/>
            </w:pPr>
            <w:r>
              <w:rPr>
                <w:rFonts w:ascii="Sans Serif" w:hAnsi="Sans Serif" w:eastAsia="Sans Serif"/>
                <w:b w:val="0"/>
                <w:i w:val="0"/>
                <w:sz w:val="18"/>
                <w:u w:val="none"/>
              </w:rPr>
              <w:t>fusion penetration</w:t>
            </w:r>
          </w:p>
        </w:tc>
        <w:tc>
          <w:tcPr>
            <w:tcW w:type="dxa" w:w="1315"/>
          </w:tcPr>
          <w:p>
            <w:pPr>
              <w:spacing w:before="0" w:after="0"/>
              <w:jc w:val="left"/>
            </w:pPr>
            <w:r>
              <w:rPr>
                <w:rFonts w:ascii="Sans Serif" w:hAnsi="Sans Serif" w:eastAsia="Sans Serif"/>
                <w:b w:val="0"/>
                <w:i w:val="0"/>
                <w:sz w:val="18"/>
                <w:u w:val="none"/>
              </w:rPr>
              <w:t>pénétration</w:t>
            </w:r>
          </w:p>
        </w:tc>
        <w:tc>
          <w:tcPr>
            <w:tcW w:type="dxa" w:w="1315"/>
          </w:tcPr>
          <w:p>
            <w:pPr>
              <w:spacing w:before="0" w:after="0"/>
              <w:jc w:val="left"/>
            </w:pPr>
            <w:r>
              <w:rPr>
                <w:rFonts w:ascii="Sans Serif" w:hAnsi="Sans Serif" w:eastAsia="Sans Serif"/>
                <w:b w:val="0"/>
                <w:i w:val="0"/>
                <w:sz w:val="18"/>
                <w:u w:val="none"/>
              </w:rPr>
              <w:t>Einbrand</w:t>
            </w:r>
          </w:p>
        </w:tc>
      </w:tr>
      <w:tr>
        <w:trPr>
          <w:trHeight w:val="247" w:hRule="atLeast"/>
        </w:trPr>
        <w:tc>
          <w:tcPr>
            <w:tcW w:type="dxa" w:w="1315"/>
          </w:tcPr>
          <w:p>
            <w:pPr>
              <w:spacing w:before="0" w:after="0"/>
              <w:jc w:val="left"/>
            </w:pPr>
            <w:r>
              <w:rPr>
                <w:rFonts w:ascii="Sans Serif" w:hAnsi="Sans Serif" w:eastAsia="Sans Serif"/>
                <w:b w:val="0"/>
                <w:i w:val="0"/>
                <w:sz w:val="18"/>
                <w:u w:val="none"/>
              </w:rPr>
              <w:t>6</w:t>
            </w:r>
          </w:p>
        </w:tc>
        <w:tc>
          <w:tcPr>
            <w:tcW w:type="dxa" w:w="1315"/>
          </w:tcPr>
          <w:p>
            <w:pPr>
              <w:spacing w:before="0" w:after="0"/>
              <w:jc w:val="left"/>
            </w:pPr>
            <w:r>
              <w:rPr>
                <w:rFonts w:ascii="Sans Serif" w:hAnsi="Sans Serif" w:eastAsia="Sans Serif"/>
                <w:b w:val="0"/>
                <w:i w:val="0"/>
                <w:sz w:val="18"/>
                <w:u w:val="none"/>
              </w:rPr>
              <w:t>Sulydymo linija</w:t>
            </w:r>
          </w:p>
        </w:tc>
        <w:tc>
          <w:tcPr>
            <w:tcW w:type="dxa" w:w="1315"/>
          </w:tcPr>
          <w:p>
            <w:pPr>
              <w:spacing w:before="0" w:after="0"/>
              <w:jc w:val="left"/>
            </w:pPr>
            <w:r>
              <w:rPr>
                <w:rFonts w:ascii="Sans Serif" w:hAnsi="Sans Serif" w:eastAsia="Sans Serif"/>
                <w:b w:val="0"/>
                <w:i w:val="0"/>
                <w:sz w:val="18"/>
                <w:u w:val="none"/>
              </w:rPr>
              <w:t>fusion line</w:t>
            </w:r>
          </w:p>
        </w:tc>
        <w:tc>
          <w:tcPr>
            <w:tcW w:type="dxa" w:w="1315"/>
          </w:tcPr>
          <w:p>
            <w:pPr>
              <w:spacing w:before="0" w:after="0"/>
              <w:jc w:val="left"/>
            </w:pPr>
            <w:r>
              <w:rPr>
                <w:rFonts w:ascii="Sans Serif" w:hAnsi="Sans Serif" w:eastAsia="Sans Serif"/>
                <w:b w:val="0"/>
                <w:i w:val="0"/>
                <w:sz w:val="18"/>
                <w:u w:val="none"/>
              </w:rPr>
              <w:t>zone de liaison</w:t>
            </w:r>
          </w:p>
        </w:tc>
        <w:tc>
          <w:tcPr>
            <w:tcW w:type="dxa" w:w="1315"/>
          </w:tcPr>
          <w:p>
            <w:pPr>
              <w:spacing w:before="0" w:after="0"/>
              <w:jc w:val="left"/>
            </w:pPr>
            <w:r>
              <w:rPr>
                <w:rFonts w:ascii="Sans Serif" w:hAnsi="Sans Serif" w:eastAsia="Sans Serif"/>
                <w:b w:val="0"/>
                <w:i w:val="0"/>
                <w:sz w:val="18"/>
                <w:u w:val="none"/>
              </w:rPr>
              <w:t>Schmelzlinie</w:t>
            </w:r>
          </w:p>
        </w:tc>
      </w:tr>
      <w:tr>
        <w:trPr>
          <w:trHeight w:val="247" w:hRule="atLeast"/>
        </w:trPr>
        <w:tc>
          <w:tcPr>
            <w:tcW w:type="dxa" w:w="1315"/>
          </w:tcPr>
          <w:p>
            <w:pPr>
              <w:spacing w:before="0" w:after="0"/>
              <w:jc w:val="left"/>
            </w:pPr>
            <w:r>
              <w:rPr>
                <w:rFonts w:ascii="Sans Serif" w:hAnsi="Sans Serif" w:eastAsia="Sans Serif"/>
                <w:b w:val="0"/>
                <w:i w:val="0"/>
                <w:sz w:val="18"/>
                <w:u w:val="none"/>
              </w:rPr>
              <w:t>7</w:t>
            </w:r>
          </w:p>
        </w:tc>
        <w:tc>
          <w:tcPr>
            <w:tcW w:type="dxa" w:w="1315"/>
          </w:tcPr>
          <w:p>
            <w:pPr>
              <w:spacing w:before="0" w:after="0"/>
              <w:jc w:val="left"/>
            </w:pPr>
            <w:r>
              <w:rPr>
                <w:rFonts w:ascii="Sans Serif" w:hAnsi="Sans Serif" w:eastAsia="Sans Serif"/>
                <w:b w:val="0"/>
                <w:i w:val="0"/>
                <w:sz w:val="18"/>
                <w:u w:val="none"/>
              </w:rPr>
              <w:t>Siūlės šaknis</w:t>
            </w:r>
          </w:p>
        </w:tc>
        <w:tc>
          <w:tcPr>
            <w:tcW w:type="dxa" w:w="1315"/>
          </w:tcPr>
          <w:p>
            <w:pPr>
              <w:spacing w:before="0" w:after="0"/>
              <w:jc w:val="left"/>
            </w:pPr>
            <w:r>
              <w:rPr>
                <w:rFonts w:ascii="Sans Serif" w:hAnsi="Sans Serif" w:eastAsia="Sans Serif"/>
                <w:b w:val="0"/>
                <w:i w:val="0"/>
                <w:sz w:val="18"/>
                <w:u w:val="none"/>
              </w:rPr>
              <w:t>root of weld</w:t>
            </w:r>
          </w:p>
        </w:tc>
        <w:tc>
          <w:tcPr>
            <w:tcW w:type="dxa" w:w="1315"/>
          </w:tcPr>
          <w:p>
            <w:pPr>
              <w:spacing w:before="0" w:after="0"/>
              <w:jc w:val="left"/>
            </w:pPr>
            <w:r>
              <w:rPr>
                <w:rFonts w:ascii="Sans Serif" w:hAnsi="Sans Serif" w:eastAsia="Sans Serif"/>
                <w:b w:val="0"/>
                <w:i w:val="0"/>
                <w:sz w:val="18"/>
                <w:u w:val="none"/>
              </w:rPr>
              <w:t>racine (de la soudure)</w:t>
            </w:r>
          </w:p>
        </w:tc>
        <w:tc>
          <w:tcPr>
            <w:tcW w:type="dxa" w:w="1315"/>
          </w:tcPr>
          <w:p>
            <w:pPr>
              <w:spacing w:before="0" w:after="0"/>
              <w:jc w:val="left"/>
            </w:pPr>
            <w:r>
              <w:rPr>
                <w:rFonts w:ascii="Sans Serif" w:hAnsi="Sans Serif" w:eastAsia="Sans Serif"/>
                <w:b w:val="0"/>
                <w:i w:val="0"/>
                <w:sz w:val="18"/>
                <w:u w:val="none"/>
              </w:rPr>
              <w:t>Nahtwurzel</w:t>
            </w:r>
          </w:p>
        </w:tc>
      </w:tr>
      <w:tr>
        <w:trPr>
          <w:trHeight w:val="247" w:hRule="atLeast"/>
        </w:trPr>
        <w:tc>
          <w:tcPr>
            <w:tcW w:type="dxa" w:w="1315"/>
          </w:tcPr>
          <w:p>
            <w:pPr>
              <w:spacing w:before="0" w:after="0"/>
              <w:jc w:val="left"/>
            </w:pPr>
            <w:r>
              <w:rPr>
                <w:rFonts w:ascii="Sans Serif" w:hAnsi="Sans Serif" w:eastAsia="Sans Serif"/>
                <w:b w:val="0"/>
                <w:i w:val="0"/>
                <w:sz w:val="18"/>
                <w:u w:val="none"/>
              </w:rPr>
              <w:t>8</w:t>
            </w:r>
          </w:p>
        </w:tc>
        <w:tc>
          <w:tcPr>
            <w:tcW w:type="dxa" w:w="1315"/>
          </w:tcPr>
          <w:p>
            <w:pPr>
              <w:spacing w:before="0" w:after="0"/>
              <w:jc w:val="left"/>
            </w:pPr>
            <w:r>
              <w:rPr>
                <w:rFonts w:ascii="Sans Serif" w:hAnsi="Sans Serif" w:eastAsia="Sans Serif"/>
                <w:b w:val="0"/>
                <w:i w:val="0"/>
                <w:sz w:val="18"/>
                <w:u w:val="none"/>
              </w:rPr>
              <w:t>Siūlės plotis</w:t>
            </w:r>
          </w:p>
        </w:tc>
        <w:tc>
          <w:tcPr>
            <w:tcW w:type="dxa" w:w="1315"/>
          </w:tcPr>
          <w:p>
            <w:pPr>
              <w:spacing w:before="0" w:after="0"/>
              <w:jc w:val="left"/>
            </w:pPr>
            <w:r>
              <w:rPr>
                <w:rFonts w:ascii="Sans Serif" w:hAnsi="Sans Serif" w:eastAsia="Sans Serif"/>
                <w:b w:val="0"/>
                <w:i w:val="0"/>
                <w:sz w:val="18"/>
                <w:u w:val="none"/>
              </w:rPr>
              <w:t>weld width</w:t>
            </w:r>
          </w:p>
        </w:tc>
        <w:tc>
          <w:tcPr>
            <w:tcW w:type="dxa" w:w="1315"/>
          </w:tcPr>
          <w:p>
            <w:pPr>
              <w:spacing w:before="0" w:after="0"/>
              <w:jc w:val="left"/>
            </w:pPr>
            <w:r>
              <w:rPr>
                <w:rFonts w:ascii="Sans Serif" w:hAnsi="Sans Serif" w:eastAsia="Sans Serif"/>
                <w:b w:val="0"/>
                <w:i w:val="0"/>
                <w:sz w:val="18"/>
                <w:u w:val="none"/>
              </w:rPr>
              <w:t>largeur de la soudure</w:t>
            </w:r>
          </w:p>
        </w:tc>
        <w:tc>
          <w:tcPr>
            <w:tcW w:type="dxa" w:w="1315"/>
          </w:tcPr>
          <w:p>
            <w:pPr>
              <w:spacing w:before="0" w:after="0"/>
              <w:jc w:val="left"/>
            </w:pPr>
            <w:r>
              <w:rPr>
                <w:rFonts w:ascii="Sans Serif" w:hAnsi="Sans Serif" w:eastAsia="Sans Serif"/>
                <w:b w:val="0"/>
                <w:i w:val="0"/>
                <w:sz w:val="18"/>
                <w:u w:val="none"/>
              </w:rPr>
              <w:t>Nahtbreite</w:t>
            </w:r>
          </w:p>
        </w:tc>
      </w:tr>
      <w:tr>
        <w:trPr>
          <w:trHeight w:val="247" w:hRule="atLeast"/>
        </w:trPr>
        <w:tc>
          <w:tcPr>
            <w:tcW w:type="dxa" w:w="1315"/>
          </w:tcPr>
          <w:p>
            <w:pPr>
              <w:spacing w:before="0" w:after="0"/>
              <w:jc w:val="left"/>
            </w:pPr>
            <w:r>
              <w:rPr>
                <w:rFonts w:ascii="Sans Serif" w:hAnsi="Sans Serif" w:eastAsia="Sans Serif"/>
                <w:b w:val="0"/>
                <w:i w:val="0"/>
                <w:sz w:val="18"/>
                <w:u w:val="none"/>
              </w:rPr>
              <w:t>9</w:t>
            </w:r>
          </w:p>
        </w:tc>
        <w:tc>
          <w:tcPr>
            <w:tcW w:type="dxa" w:w="1315"/>
          </w:tcPr>
          <w:p>
            <w:pPr>
              <w:spacing w:before="0" w:after="0"/>
              <w:jc w:val="left"/>
            </w:pPr>
            <w:r>
              <w:rPr>
                <w:rFonts w:ascii="Sans Serif" w:hAnsi="Sans Serif" w:eastAsia="Sans Serif"/>
                <w:b w:val="0"/>
                <w:i w:val="0"/>
                <w:sz w:val="18"/>
                <w:u w:val="none"/>
              </w:rPr>
              <w:t>Siūlės numbėle</w:t>
            </w:r>
          </w:p>
        </w:tc>
        <w:tc>
          <w:tcPr>
            <w:tcW w:type="dxa" w:w="1315"/>
          </w:tcPr>
          <w:p>
            <w:pPr>
              <w:spacing w:before="0" w:after="0"/>
              <w:jc w:val="left"/>
            </w:pPr>
            <w:r>
              <w:rPr>
                <w:rFonts w:ascii="Sans Serif" w:hAnsi="Sans Serif" w:eastAsia="Sans Serif"/>
                <w:b w:val="0"/>
                <w:i w:val="0"/>
                <w:sz w:val="18"/>
                <w:u w:val="none"/>
              </w:rPr>
              <w:t>excess weld metal</w:t>
            </w:r>
          </w:p>
        </w:tc>
        <w:tc>
          <w:tcPr>
            <w:tcW w:type="dxa" w:w="1315"/>
          </w:tcPr>
          <w:p>
            <w:pPr>
              <w:spacing w:before="0" w:after="0"/>
              <w:jc w:val="left"/>
            </w:pPr>
            <w:r>
              <w:rPr>
                <w:rFonts w:ascii="Sans Serif" w:hAnsi="Sans Serif" w:eastAsia="Sans Serif"/>
                <w:b w:val="0"/>
                <w:i w:val="0"/>
                <w:sz w:val="18"/>
                <w:u w:val="none"/>
              </w:rPr>
              <w:t>surépaisseur</w:t>
            </w:r>
          </w:p>
        </w:tc>
        <w:tc>
          <w:tcPr>
            <w:tcW w:type="dxa" w:w="1315"/>
          </w:tcPr>
          <w:p>
            <w:pPr>
              <w:spacing w:before="0" w:after="0"/>
              <w:jc w:val="left"/>
            </w:pPr>
            <w:r>
              <w:rPr>
                <w:rFonts w:ascii="Sans Serif" w:hAnsi="Sans Serif" w:eastAsia="Sans Serif"/>
                <w:b w:val="0"/>
                <w:i w:val="0"/>
                <w:sz w:val="18"/>
                <w:u w:val="none"/>
              </w:rPr>
              <w:t>Nahtuberhöhung</w:t>
            </w:r>
          </w:p>
        </w:tc>
      </w:tr>
      <w:tr>
        <w:trPr>
          <w:trHeight w:val="247" w:hRule="atLeast"/>
        </w:trPr>
        <w:tc>
          <w:tcPr>
            <w:tcW w:type="dxa" w:w="1315"/>
          </w:tcPr>
          <w:p>
            <w:pPr>
              <w:spacing w:before="0" w:after="0"/>
              <w:jc w:val="left"/>
            </w:pPr>
            <w:r>
              <w:rPr>
                <w:rFonts w:ascii="Sans Serif" w:hAnsi="Sans Serif" w:eastAsia="Sans Serif"/>
                <w:b w:val="0"/>
                <w:i w:val="0"/>
                <w:sz w:val="18"/>
                <w:u w:val="none"/>
              </w:rPr>
              <w:t>10</w:t>
            </w:r>
          </w:p>
        </w:tc>
        <w:tc>
          <w:tcPr>
            <w:tcW w:type="dxa" w:w="1315"/>
          </w:tcPr>
          <w:p>
            <w:pPr>
              <w:spacing w:before="0" w:after="0"/>
              <w:jc w:val="left"/>
            </w:pPr>
            <w:r>
              <w:rPr>
                <w:rFonts w:ascii="Sans Serif" w:hAnsi="Sans Serif" w:eastAsia="Sans Serif"/>
                <w:b w:val="0"/>
                <w:i w:val="0"/>
                <w:sz w:val="18"/>
                <w:u w:val="none"/>
              </w:rPr>
              <w:t>Statinio aukštis</w:t>
            </w:r>
          </w:p>
        </w:tc>
        <w:tc>
          <w:tcPr>
            <w:tcW w:type="dxa" w:w="1315"/>
          </w:tcPr>
          <w:p>
            <w:pPr>
              <w:spacing w:before="0" w:after="0"/>
              <w:jc w:val="left"/>
            </w:pPr>
            <w:r>
              <w:rPr>
                <w:rFonts w:ascii="Sans Serif" w:hAnsi="Sans Serif" w:eastAsia="Sans Serif"/>
                <w:b w:val="0"/>
                <w:i w:val="0"/>
                <w:sz w:val="18"/>
                <w:u w:val="none"/>
              </w:rPr>
              <w:t>leg length</w:t>
            </w:r>
          </w:p>
        </w:tc>
        <w:tc>
          <w:tcPr>
            <w:tcW w:type="dxa" w:w="1315"/>
          </w:tcPr>
          <w:p>
            <w:pPr>
              <w:spacing w:before="0" w:after="0"/>
              <w:jc w:val="left"/>
            </w:pPr>
            <w:r>
              <w:rPr>
                <w:rFonts w:ascii="Sans Serif" w:hAnsi="Sans Serif" w:eastAsia="Sans Serif"/>
                <w:b w:val="0"/>
                <w:i w:val="0"/>
                <w:sz w:val="18"/>
                <w:u w:val="none"/>
              </w:rPr>
              <w:t>côté</w:t>
            </w:r>
          </w:p>
        </w:tc>
        <w:tc>
          <w:tcPr>
            <w:tcW w:type="dxa" w:w="1315"/>
          </w:tcPr>
          <w:p>
            <w:pPr>
              <w:spacing w:before="0" w:after="0"/>
              <w:jc w:val="left"/>
            </w:pPr>
            <w:r>
              <w:rPr>
                <w:rFonts w:ascii="Sans Serif" w:hAnsi="Sans Serif" w:eastAsia="Sans Serif"/>
                <w:b w:val="0"/>
                <w:i w:val="0"/>
                <w:sz w:val="18"/>
                <w:u w:val="none"/>
              </w:rPr>
              <w:t>Scherkellänge</w:t>
            </w:r>
          </w:p>
        </w:tc>
      </w:tr>
      <w:tr>
        <w:trPr>
          <w:trHeight w:val="247" w:hRule="atLeast"/>
        </w:trPr>
        <w:tc>
          <w:tcPr>
            <w:tcW w:type="dxa" w:w="1315"/>
          </w:tcPr>
          <w:p>
            <w:pPr>
              <w:spacing w:before="0" w:after="0"/>
              <w:jc w:val="left"/>
            </w:pPr>
            <w:r>
              <w:rPr>
                <w:rFonts w:ascii="Sans Serif" w:hAnsi="Sans Serif" w:eastAsia="Sans Serif"/>
                <w:b w:val="0"/>
                <w:i w:val="0"/>
                <w:sz w:val="18"/>
                <w:u w:val="none"/>
              </w:rPr>
              <w:t>11</w:t>
            </w:r>
          </w:p>
        </w:tc>
        <w:tc>
          <w:tcPr>
            <w:tcW w:type="dxa" w:w="1315"/>
          </w:tcPr>
          <w:p>
            <w:pPr>
              <w:spacing w:before="0" w:after="0"/>
              <w:jc w:val="left"/>
            </w:pPr>
            <w:r>
              <w:rPr>
                <w:rFonts w:ascii="Sans Serif" w:hAnsi="Sans Serif" w:eastAsia="Sans Serif"/>
                <w:b w:val="0"/>
                <w:i w:val="0"/>
                <w:sz w:val="18"/>
                <w:u w:val="none"/>
              </w:rPr>
              <w:t>Šaknies numbėle</w:t>
            </w:r>
          </w:p>
        </w:tc>
        <w:tc>
          <w:tcPr>
            <w:tcW w:type="dxa" w:w="1315"/>
          </w:tcPr>
          <w:p>
            <w:pPr>
              <w:spacing w:before="0" w:after="0"/>
              <w:jc w:val="left"/>
            </w:pPr>
            <w:r>
              <w:rPr>
                <w:rFonts w:ascii="Sans Serif" w:hAnsi="Sans Serif" w:eastAsia="Sans Serif"/>
                <w:b w:val="0"/>
                <w:i w:val="0"/>
                <w:sz w:val="18"/>
                <w:u w:val="none"/>
              </w:rPr>
              <w:t>penetration bead thickness</w:t>
            </w:r>
          </w:p>
        </w:tc>
        <w:tc>
          <w:tcPr>
            <w:tcW w:type="dxa" w:w="1315"/>
          </w:tcPr>
          <w:p>
            <w:pPr>
              <w:spacing w:before="0" w:after="0"/>
              <w:jc w:val="left"/>
            </w:pPr>
            <w:r>
              <w:rPr>
                <w:rFonts w:ascii="Sans Serif" w:hAnsi="Sans Serif" w:eastAsia="Sans Serif"/>
                <w:b w:val="0"/>
                <w:i w:val="0"/>
                <w:sz w:val="18"/>
                <w:u w:val="none"/>
              </w:rPr>
              <w:t>surépaisseur à la racine</w:t>
            </w:r>
          </w:p>
        </w:tc>
        <w:tc>
          <w:tcPr>
            <w:tcW w:type="dxa" w:w="1315"/>
          </w:tcPr>
          <w:p>
            <w:pPr>
              <w:spacing w:before="0" w:after="0"/>
              <w:jc w:val="left"/>
            </w:pPr>
            <w:r>
              <w:rPr>
                <w:rFonts w:ascii="Sans Serif" w:hAnsi="Sans Serif" w:eastAsia="Sans Serif"/>
                <w:b w:val="0"/>
                <w:i w:val="0"/>
                <w:sz w:val="18"/>
                <w:u w:val="none"/>
              </w:rPr>
              <w:t>Wurzeluberhöhung</w:t>
            </w:r>
          </w:p>
        </w:tc>
      </w:tr>
      <w:tr>
        <w:trPr>
          <w:trHeight w:val="247" w:hRule="atLeast"/>
        </w:trPr>
        <w:tc>
          <w:tcPr>
            <w:tcW w:type="dxa" w:w="1315"/>
          </w:tcPr>
          <w:p>
            <w:pPr>
              <w:spacing w:before="0" w:after="0"/>
              <w:jc w:val="left"/>
            </w:pPr>
            <w:r>
              <w:rPr>
                <w:rFonts w:ascii="Sans Serif" w:hAnsi="Sans Serif" w:eastAsia="Sans Serif"/>
                <w:b w:val="0"/>
                <w:i w:val="0"/>
                <w:sz w:val="18"/>
                <w:u w:val="none"/>
              </w:rPr>
              <w:t>25</w:t>
            </w:r>
          </w:p>
        </w:tc>
        <w:tc>
          <w:tcPr>
            <w:tcW w:type="dxa" w:w="1315"/>
          </w:tcPr>
          <w:p>
            <w:pPr>
              <w:spacing w:before="0" w:after="0"/>
              <w:jc w:val="left"/>
            </w:pPr>
            <w:r>
              <w:rPr>
                <w:rFonts w:ascii="Sans Serif" w:hAnsi="Sans Serif" w:eastAsia="Sans Serif"/>
                <w:b w:val="0"/>
                <w:i w:val="0"/>
                <w:sz w:val="18"/>
                <w:u w:val="none"/>
              </w:rPr>
              <w:t>Šaknies įvrimas</w:t>
            </w:r>
          </w:p>
        </w:tc>
        <w:tc>
          <w:tcPr>
            <w:tcW w:type="dxa" w:w="1315"/>
          </w:tcPr>
          <w:p>
            <w:pPr>
              <w:spacing w:before="0" w:after="0"/>
              <w:jc w:val="left"/>
            </w:pPr>
            <w:r>
              <w:rPr>
                <w:rFonts w:ascii="Sans Serif" w:hAnsi="Sans Serif" w:eastAsia="Sans Serif"/>
                <w:b w:val="0"/>
                <w:i w:val="0"/>
                <w:sz w:val="18"/>
                <w:u w:val="none"/>
              </w:rPr>
              <w:t>root penetration</w:t>
            </w:r>
          </w:p>
        </w:tc>
        <w:tc>
          <w:tcPr>
            <w:tcW w:type="dxa" w:w="1315"/>
          </w:tcPr>
          <w:p>
            <w:pPr>
              <w:spacing w:before="0" w:after="0"/>
              <w:jc w:val="left"/>
            </w:pPr>
            <w:r>
              <w:rPr>
                <w:rFonts w:ascii="Sans Serif" w:hAnsi="Sans Serif" w:eastAsia="Sans Serif"/>
                <w:b w:val="0"/>
                <w:i w:val="0"/>
                <w:sz w:val="18"/>
                <w:u w:val="none"/>
              </w:rPr>
              <w:t>pénétration a la racine</w:t>
            </w:r>
          </w:p>
        </w:tc>
        <w:tc>
          <w:tcPr>
            <w:tcW w:type="dxa" w:w="1315"/>
          </w:tcPr>
          <w:p>
            <w:pPr>
              <w:spacing w:before="0" w:after="0"/>
              <w:jc w:val="left"/>
            </w:pPr>
            <w:r>
              <w:rPr>
                <w:rFonts w:ascii="Sans Serif" w:hAnsi="Sans Serif" w:eastAsia="Sans Serif"/>
                <w:b w:val="0"/>
                <w:i w:val="0"/>
                <w:sz w:val="18"/>
                <w:u w:val="none"/>
              </w:rPr>
              <w:t>Wurzeleinbrand</w:t>
            </w:r>
          </w:p>
        </w:tc>
      </w:tr>
      <w:tr>
        <w:trPr>
          <w:trHeight w:val="247" w:hRule="atLeast"/>
        </w:trPr>
        <w:tc>
          <w:tcPr>
            <w:tcW w:type="dxa" w:w="1315"/>
          </w:tcPr>
          <w:p>
            <w:pPr>
              <w:spacing w:before="0" w:after="0"/>
              <w:jc w:val="left"/>
            </w:pPr>
            <w:r>
              <w:rPr>
                <w:rFonts w:ascii="Sans Serif" w:hAnsi="Sans Serif" w:eastAsia="Sans Serif"/>
                <w:b w:val="0"/>
                <w:i w:val="0"/>
                <w:sz w:val="18"/>
                <w:u w:val="none"/>
              </w:rPr>
              <w:t>26</w:t>
            </w:r>
          </w:p>
        </w:tc>
        <w:tc>
          <w:tcPr>
            <w:tcW w:type="dxa" w:w="1315"/>
          </w:tcPr>
          <w:p>
            <w:pPr>
              <w:spacing w:before="0" w:after="0"/>
              <w:jc w:val="left"/>
            </w:pPr>
            <w:r>
              <w:rPr>
                <w:rFonts w:ascii="Sans Serif" w:hAnsi="Sans Serif" w:eastAsia="Sans Serif"/>
                <w:b w:val="0"/>
                <w:i w:val="0"/>
                <w:sz w:val="18"/>
                <w:u w:val="none"/>
              </w:rPr>
              <w:t>Sulydymo sritis</w:t>
            </w:r>
          </w:p>
        </w:tc>
        <w:tc>
          <w:tcPr>
            <w:tcW w:type="dxa" w:w="1315"/>
          </w:tcPr>
          <w:p>
            <w:pPr>
              <w:spacing w:before="0" w:after="0"/>
              <w:jc w:val="left"/>
            </w:pPr>
            <w:r>
              <w:rPr>
                <w:rFonts w:ascii="Sans Serif" w:hAnsi="Sans Serif" w:eastAsia="Sans Serif"/>
                <w:b w:val="0"/>
                <w:i w:val="0"/>
                <w:sz w:val="18"/>
                <w:u w:val="none"/>
              </w:rPr>
              <w:t>fusion zone</w:t>
            </w:r>
          </w:p>
        </w:tc>
        <w:tc>
          <w:tcPr>
            <w:tcW w:type="dxa" w:w="1315"/>
          </w:tcPr>
          <w:p>
            <w:pPr>
              <w:spacing w:before="0" w:after="0"/>
              <w:jc w:val="left"/>
            </w:pPr>
            <w:r>
              <w:rPr>
                <w:rFonts w:ascii="Sans Serif" w:hAnsi="Sans Serif" w:eastAsia="Sans Serif"/>
                <w:b w:val="0"/>
                <w:i w:val="0"/>
                <w:sz w:val="18"/>
                <w:u w:val="none"/>
              </w:rPr>
              <w:t>zone de dilution</w:t>
            </w:r>
          </w:p>
        </w:tc>
        <w:tc>
          <w:tcPr>
            <w:tcW w:type="dxa" w:w="1315"/>
          </w:tcPr>
          <w:p>
            <w:pPr>
              <w:spacing w:before="0" w:after="0"/>
              <w:jc w:val="left"/>
            </w:pPr>
            <w:r>
              <w:rPr>
                <w:rFonts w:ascii="Sans Serif" w:hAnsi="Sans Serif" w:eastAsia="Sans Serif"/>
                <w:b w:val="0"/>
                <w:i w:val="0"/>
                <w:sz w:val="18"/>
                <w:u w:val="none"/>
              </w:rPr>
              <w:t>aufgeschmolzener Grundwerkstoff</w:t>
            </w:r>
          </w:p>
        </w:tc>
      </w:tr>
    </w:tbl>
    <w:p>
      <w:pPr>
        <w:spacing w:before="0" w:after="0"/>
      </w:pPr>
      <w:r>
        <w:pict>
          <v:shape style="position:absolute;left:87.51pt;top:312.38pt;width:164.55pt;height:15.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6 lentelė. Lydytinio suvirinimo jungtys. Terminai.</w:t>
                  </w:r>
                </w:p>
              </w:txbxContent>
            </v:textbox>
            <w10:wrap type="none" anchorx="page" anchory="page"/>
          </v:shape>
        </w:pict>
      </w:r>
    </w:p>
    <w:p>
      <w:pPr>
        <w:sectPr>
          <w:pgSz w:w="16838" w:h="11906"/>
          <w:pgMar w:top="0" w:right="0" w:bottom="0" w:left="0" w:header="0" w:footer="0" w:gutter="0"/>
          <w:cols w:space="720"/>
          <w:docGrid w:linePitch="360"/>
        </w:sectPr>
      </w:pPr>
    </w:p>
    <w:p/>
    <w:tbl>
      <w:tblPr>
        <w:tblStyle w:val="TableGrid"/>
        <w:tblW w:type="auto" w:w="0"/>
        <w:tblLayout w:type="fixed"/>
        <w:tblLook w:firstColumn="1" w:firstRow="1" w:lastColumn="0" w:lastRow="0" w:noHBand="0" w:noVBand="1" w:val="04A0"/>
        <w:tblLayout w:type="fixed"/>
        <w:tblpPr w:leftFromText="0" w:rightFromText="0" w:topFromText="0" w:bottomFromText="0" w:vertAnchor="page" w:horzAnchor="page" w:tblpX="1404" w:tblpY="1228"/>
        <w:tblW w:type="dxa" w:w="6461"/>
      </w:tblPr>
      <w:tblGrid>
        <w:gridCol w:w="2792"/>
        <w:gridCol w:w="2792"/>
        <w:gridCol w:w="2792"/>
        <w:gridCol w:w="2792"/>
        <w:gridCol w:w="2792"/>
      </w:tblGrid>
      <w:tr>
        <w:trPr>
          <w:trHeight w:val="268" w:hRule="atLeast"/>
        </w:trPr>
        <w:tc>
          <w:tcPr>
            <w:tcW w:type="dxa" w:w="1292"/>
          </w:tcPr>
          <w:p>
            <w:pPr>
              <w:spacing w:before="0" w:after="0"/>
              <w:jc w:val="left"/>
            </w:pPr>
            <w:r>
              <w:rPr>
                <w:rFonts w:ascii="Sans Serif" w:hAnsi="Sans Serif" w:eastAsia="Sans Serif"/>
                <w:b w:val="0"/>
                <w:i w:val="0"/>
                <w:sz w:val="18"/>
                <w:u w:val="none"/>
              </w:rPr>
              <w:t>Nuomera</w:t>
            </w:r>
          </w:p>
        </w:tc>
        <w:tc>
          <w:tcPr>
            <w:tcW w:type="dxa" w:w="1292"/>
          </w:tcPr>
          <w:p>
            <w:pPr>
              <w:spacing w:before="0" w:after="0"/>
              <w:jc w:val="left"/>
            </w:pPr>
            <w:r>
              <w:rPr>
                <w:rFonts w:ascii="Sans Serif" w:hAnsi="Sans Serif" w:eastAsia="Sans Serif"/>
                <w:b w:val="0"/>
                <w:i w:val="0"/>
                <w:sz w:val="18"/>
                <w:u w:val="none"/>
              </w:rPr>
              <w:t>Lietuviškai</w:t>
            </w:r>
          </w:p>
        </w:tc>
        <w:tc>
          <w:tcPr>
            <w:tcW w:type="dxa" w:w="1292"/>
          </w:tcPr>
          <w:p>
            <w:pPr>
              <w:spacing w:before="0" w:after="0"/>
              <w:jc w:val="left"/>
            </w:pPr>
            <w:r>
              <w:rPr>
                <w:rFonts w:ascii="Sans Serif" w:hAnsi="Sans Serif" w:eastAsia="Sans Serif"/>
                <w:b w:val="0"/>
                <w:i w:val="0"/>
                <w:sz w:val="18"/>
                <w:u w:val="none"/>
              </w:rPr>
              <w:t>English</w:t>
            </w:r>
          </w:p>
        </w:tc>
        <w:tc>
          <w:tcPr>
            <w:tcW w:type="dxa" w:w="1292"/>
          </w:tcPr>
          <w:p>
            <w:pPr>
              <w:spacing w:before="0" w:after="0"/>
              <w:jc w:val="left"/>
            </w:pPr>
            <w:r>
              <w:rPr>
                <w:rFonts w:ascii="Sans Serif" w:hAnsi="Sans Serif" w:eastAsia="Sans Serif"/>
                <w:b w:val="0"/>
                <w:i w:val="0"/>
                <w:sz w:val="18"/>
                <w:u w:val="none"/>
              </w:rPr>
              <w:t>Français</w:t>
            </w:r>
          </w:p>
        </w:tc>
        <w:tc>
          <w:tcPr>
            <w:tcW w:type="dxa" w:w="1292"/>
          </w:tcPr>
          <w:p>
            <w:pPr>
              <w:spacing w:before="0" w:after="0"/>
              <w:jc w:val="left"/>
            </w:pPr>
            <w:r>
              <w:rPr>
                <w:rFonts w:ascii="Sans Serif" w:hAnsi="Sans Serif" w:eastAsia="Sans Serif"/>
                <w:b w:val="0"/>
                <w:i w:val="0"/>
                <w:sz w:val="18"/>
                <w:u w:val="none"/>
              </w:rPr>
              <w:t>Deutsch</w:t>
            </w:r>
          </w:p>
        </w:tc>
      </w:tr>
      <w:tr>
        <w:trPr>
          <w:trHeight w:val="268" w:hRule="atLeast"/>
        </w:trPr>
        <w:tc>
          <w:tcPr>
            <w:tcW w:type="dxa" w:w="1292"/>
          </w:tcPr>
          <w:p>
            <w:pPr>
              <w:spacing w:before="0" w:after="0"/>
              <w:jc w:val="left"/>
            </w:pPr>
            <w:r>
              <w:rPr>
                <w:rFonts w:ascii="Sans Serif" w:hAnsi="Sans Serif" w:eastAsia="Sans Serif"/>
                <w:b w:val="0"/>
                <w:i w:val="0"/>
                <w:sz w:val="18"/>
                <w:u w:val="none"/>
              </w:rPr>
              <w:t>12</w:t>
            </w:r>
          </w:p>
        </w:tc>
        <w:tc>
          <w:tcPr>
            <w:tcW w:type="dxa" w:w="1292"/>
          </w:tcPr>
          <w:p>
            <w:pPr>
              <w:spacing w:before="0" w:after="0"/>
              <w:jc w:val="left"/>
            </w:pPr>
            <w:r>
              <w:rPr>
                <w:rFonts w:ascii="Sans Serif" w:hAnsi="Sans Serif" w:eastAsia="Sans Serif"/>
                <w:b w:val="0"/>
                <w:i w:val="0"/>
                <w:sz w:val="18"/>
                <w:u w:val="none"/>
              </w:rPr>
              <w:t>Didžiausiasis siūlės storis</w:t>
            </w:r>
          </w:p>
        </w:tc>
        <w:tc>
          <w:tcPr>
            <w:tcW w:type="dxa" w:w="1292"/>
          </w:tcPr>
          <w:p>
            <w:pPr>
              <w:spacing w:before="0" w:after="0"/>
              <w:jc w:val="left"/>
            </w:pPr>
            <w:r>
              <w:rPr>
                <w:rFonts w:ascii="Sans Serif" w:hAnsi="Sans Serif" w:eastAsia="Sans Serif"/>
                <w:b w:val="0"/>
                <w:i w:val="0"/>
                <w:sz w:val="18"/>
                <w:u w:val="none"/>
              </w:rPr>
              <w:t>maximum throat thickness</w:t>
            </w:r>
          </w:p>
        </w:tc>
        <w:tc>
          <w:tcPr>
            <w:tcW w:type="dxa" w:w="1292"/>
          </w:tcPr>
          <w:p>
            <w:pPr>
              <w:spacing w:before="0" w:after="0"/>
              <w:jc w:val="left"/>
            </w:pPr>
            <w:r>
              <w:rPr>
                <w:rFonts w:ascii="Sans Serif" w:hAnsi="Sans Serif" w:eastAsia="Sans Serif"/>
                <w:b w:val="0"/>
                <w:i w:val="0"/>
                <w:sz w:val="18"/>
                <w:u w:val="none"/>
              </w:rPr>
              <w:t>épaisseur totale</w:t>
            </w:r>
          </w:p>
        </w:tc>
        <w:tc>
          <w:tcPr>
            <w:tcW w:type="dxa" w:w="1292"/>
          </w:tcPr>
          <w:p>
            <w:pPr>
              <w:spacing w:before="0" w:after="0"/>
              <w:jc w:val="left"/>
            </w:pPr>
            <w:r>
              <w:rPr>
                <w:rFonts w:ascii="Sans Serif" w:hAnsi="Sans Serif" w:eastAsia="Sans Serif"/>
                <w:b w:val="0"/>
                <w:i w:val="0"/>
                <w:sz w:val="18"/>
                <w:u w:val="none"/>
              </w:rPr>
              <w:t>Gesamt-Nahtdicke</w:t>
            </w:r>
          </w:p>
        </w:tc>
      </w:tr>
      <w:tr>
        <w:trPr>
          <w:trHeight w:val="268" w:hRule="atLeast"/>
        </w:trPr>
        <w:tc>
          <w:tcPr>
            <w:tcW w:type="dxa" w:w="1292"/>
          </w:tcPr>
          <w:p>
            <w:pPr>
              <w:spacing w:before="0" w:after="0"/>
              <w:jc w:val="left"/>
            </w:pPr>
            <w:r>
              <w:rPr>
                <w:rFonts w:ascii="Sans Serif" w:hAnsi="Sans Serif" w:eastAsia="Sans Serif"/>
                <w:b w:val="0"/>
                <w:i w:val="0"/>
                <w:sz w:val="18"/>
                <w:u w:val="none"/>
              </w:rPr>
              <w:t>13</w:t>
            </w:r>
          </w:p>
        </w:tc>
        <w:tc>
          <w:tcPr>
            <w:tcW w:type="dxa" w:w="1292"/>
          </w:tcPr>
          <w:p>
            <w:pPr>
              <w:spacing w:before="0" w:after="0"/>
              <w:jc w:val="left"/>
            </w:pPr>
            <w:r>
              <w:rPr>
                <w:rFonts w:ascii="Sans Serif" w:hAnsi="Sans Serif" w:eastAsia="Sans Serif"/>
                <w:b w:val="0"/>
                <w:i w:val="0"/>
                <w:sz w:val="18"/>
                <w:u w:val="none"/>
              </w:rPr>
              <w:t>Projektinis siūlės storis</w:t>
            </w:r>
          </w:p>
        </w:tc>
        <w:tc>
          <w:tcPr>
            <w:tcW w:type="dxa" w:w="1292"/>
          </w:tcPr>
          <w:p>
            <w:pPr>
              <w:spacing w:before="0" w:after="0"/>
              <w:jc w:val="left"/>
            </w:pPr>
            <w:r>
              <w:rPr>
                <w:rFonts w:ascii="Sans Serif" w:hAnsi="Sans Serif" w:eastAsia="Sans Serif"/>
                <w:b w:val="0"/>
                <w:i w:val="0"/>
                <w:sz w:val="18"/>
                <w:u w:val="none"/>
              </w:rPr>
              <w:t>design throat thickness</w:t>
            </w:r>
          </w:p>
        </w:tc>
        <w:tc>
          <w:tcPr>
            <w:tcW w:type="dxa" w:w="1292"/>
          </w:tcPr>
          <w:p>
            <w:pPr>
              <w:spacing w:before="0" w:after="0"/>
              <w:jc w:val="left"/>
            </w:pPr>
            <w:r>
              <w:rPr>
                <w:rFonts w:ascii="Sans Serif" w:hAnsi="Sans Serif" w:eastAsia="Sans Serif"/>
                <w:b w:val="0"/>
                <w:i w:val="0"/>
                <w:sz w:val="18"/>
                <w:u w:val="none"/>
              </w:rPr>
              <w:t>épaisseur théorique</w:t>
            </w:r>
          </w:p>
        </w:tc>
        <w:tc>
          <w:tcPr>
            <w:tcW w:type="dxa" w:w="1292"/>
          </w:tcPr>
          <w:p>
            <w:pPr>
              <w:spacing w:before="0" w:after="0"/>
              <w:jc w:val="left"/>
            </w:pPr>
            <w:r>
              <w:rPr>
                <w:rFonts w:ascii="Sans Serif" w:hAnsi="Sans Serif" w:eastAsia="Sans Serif"/>
                <w:b w:val="0"/>
                <w:i w:val="0"/>
                <w:sz w:val="18"/>
                <w:u w:val="none"/>
              </w:rPr>
              <w:t>Sollnahtdicke</w:t>
            </w:r>
          </w:p>
        </w:tc>
      </w:tr>
      <w:tr>
        <w:trPr>
          <w:trHeight w:val="268" w:hRule="atLeast"/>
        </w:trPr>
        <w:tc>
          <w:tcPr>
            <w:tcW w:type="dxa" w:w="1292"/>
          </w:tcPr>
          <w:p>
            <w:pPr>
              <w:spacing w:before="0" w:after="0"/>
              <w:jc w:val="left"/>
            </w:pPr>
            <w:r>
              <w:rPr>
                <w:rFonts w:ascii="Sans Serif" w:hAnsi="Sans Serif" w:eastAsia="Sans Serif"/>
                <w:b w:val="0"/>
                <w:i w:val="0"/>
                <w:sz w:val="18"/>
                <w:u w:val="none"/>
              </w:rPr>
              <w:t>14</w:t>
            </w:r>
          </w:p>
        </w:tc>
        <w:tc>
          <w:tcPr>
            <w:tcW w:type="dxa" w:w="1292"/>
          </w:tcPr>
          <w:p>
            <w:pPr>
              <w:spacing w:before="0" w:after="0"/>
              <w:jc w:val="left"/>
            </w:pPr>
            <w:r>
              <w:rPr>
                <w:rFonts w:ascii="Sans Serif" w:hAnsi="Sans Serif" w:eastAsia="Sans Serif"/>
                <w:b w:val="0"/>
                <w:i w:val="0"/>
                <w:sz w:val="18"/>
                <w:u w:val="none"/>
              </w:rPr>
              <w:t>Realusis siūlės storis</w:t>
            </w:r>
          </w:p>
        </w:tc>
        <w:tc>
          <w:tcPr>
            <w:tcW w:type="dxa" w:w="1292"/>
          </w:tcPr>
          <w:p>
            <w:pPr>
              <w:spacing w:before="0" w:after="0"/>
              <w:jc w:val="left"/>
            </w:pPr>
            <w:r>
              <w:rPr>
                <w:rFonts w:ascii="Sans Serif" w:hAnsi="Sans Serif" w:eastAsia="Sans Serif"/>
                <w:b w:val="0"/>
                <w:i w:val="0"/>
                <w:sz w:val="18"/>
                <w:u w:val="none"/>
              </w:rPr>
              <w:t>actual throat thickness</w:t>
            </w:r>
          </w:p>
        </w:tc>
        <w:tc>
          <w:tcPr>
            <w:tcW w:type="dxa" w:w="1292"/>
          </w:tcPr>
          <w:p>
            <w:pPr>
              <w:spacing w:before="0" w:after="0"/>
              <w:jc w:val="left"/>
            </w:pPr>
            <w:r>
              <w:rPr>
                <w:rFonts w:ascii="Sans Serif" w:hAnsi="Sans Serif" w:eastAsia="Sans Serif"/>
                <w:b w:val="0"/>
                <w:i w:val="0"/>
                <w:sz w:val="18"/>
                <w:u w:val="none"/>
              </w:rPr>
              <w:t>épaisseur réelle</w:t>
            </w:r>
          </w:p>
        </w:tc>
        <w:tc>
          <w:tcPr>
            <w:tcW w:type="dxa" w:w="1292"/>
          </w:tcPr>
          <w:p>
            <w:pPr>
              <w:spacing w:before="0" w:after="0"/>
              <w:jc w:val="left"/>
            </w:pPr>
            <w:r>
              <w:rPr>
                <w:rFonts w:ascii="Sans Serif" w:hAnsi="Sans Serif" w:eastAsia="Sans Serif"/>
                <w:b w:val="0"/>
                <w:i w:val="0"/>
                <w:sz w:val="18"/>
                <w:u w:val="none"/>
              </w:rPr>
              <w:t>tatsächliche Nahtdicke (Istnahtdicke)</w:t>
            </w:r>
          </w:p>
        </w:tc>
      </w:tr>
      <w:tr>
        <w:trPr>
          <w:trHeight w:val="268" w:hRule="atLeast"/>
        </w:trPr>
        <w:tc>
          <w:tcPr>
            <w:tcW w:type="dxa" w:w="1292"/>
          </w:tcPr>
          <w:p>
            <w:pPr>
              <w:spacing w:before="0" w:after="0"/>
              <w:jc w:val="left"/>
            </w:pPr>
            <w:r>
              <w:rPr>
                <w:rFonts w:ascii="Sans Serif" w:hAnsi="Sans Serif" w:eastAsia="Sans Serif"/>
                <w:b w:val="0"/>
                <w:i w:val="0"/>
                <w:sz w:val="18"/>
                <w:u w:val="none"/>
              </w:rPr>
              <w:t>15</w:t>
            </w:r>
          </w:p>
        </w:tc>
        <w:tc>
          <w:tcPr>
            <w:tcW w:type="dxa" w:w="1292"/>
          </w:tcPr>
          <w:p>
            <w:pPr>
              <w:spacing w:before="0" w:after="0"/>
              <w:jc w:val="left"/>
            </w:pPr>
            <w:r>
              <w:rPr>
                <w:rFonts w:ascii="Sans Serif" w:hAnsi="Sans Serif" w:eastAsia="Sans Serif"/>
                <w:b w:val="0"/>
                <w:i w:val="0"/>
                <w:sz w:val="18"/>
                <w:u w:val="none"/>
              </w:rPr>
              <w:t>Efektyvusis siūlės storis</w:t>
            </w:r>
          </w:p>
        </w:tc>
        <w:tc>
          <w:tcPr>
            <w:tcW w:type="dxa" w:w="1292"/>
          </w:tcPr>
          <w:p>
            <w:pPr>
              <w:spacing w:before="0" w:after="0"/>
              <w:jc w:val="left"/>
            </w:pPr>
            <w:r>
              <w:rPr>
                <w:rFonts w:ascii="Sans Serif" w:hAnsi="Sans Serif" w:eastAsia="Sans Serif"/>
                <w:b w:val="0"/>
                <w:i w:val="0"/>
                <w:sz w:val="18"/>
                <w:u w:val="none"/>
              </w:rPr>
              <w:t>effective throat thickness</w:t>
            </w:r>
          </w:p>
        </w:tc>
        <w:tc>
          <w:tcPr>
            <w:tcW w:type="dxa" w:w="1292"/>
          </w:tcPr>
          <w:p>
            <w:pPr>
              <w:spacing w:before="0" w:after="0"/>
              <w:jc w:val="left"/>
            </w:pPr>
            <w:r>
              <w:rPr>
                <w:rFonts w:ascii="Sans Serif" w:hAnsi="Sans Serif" w:eastAsia="Sans Serif"/>
                <w:b w:val="0"/>
                <w:i w:val="0"/>
                <w:sz w:val="18"/>
                <w:u w:val="none"/>
              </w:rPr>
              <w:t>épaisseur efficace</w:t>
            </w:r>
          </w:p>
        </w:tc>
        <w:tc>
          <w:tcPr>
            <w:tcW w:type="dxa" w:w="1292"/>
          </w:tcPr>
          <w:p>
            <w:pPr>
              <w:spacing w:before="0" w:after="0"/>
              <w:jc w:val="left"/>
            </w:pPr>
            <w:r>
              <w:rPr>
                <w:rFonts w:ascii="Sans Serif" w:hAnsi="Sans Serif" w:eastAsia="Sans Serif"/>
                <w:b w:val="0"/>
                <w:i w:val="0"/>
                <w:sz w:val="18"/>
                <w:u w:val="none"/>
              </w:rPr>
              <w:t>wirksame Nahtdicke</w:t>
            </w:r>
          </w:p>
        </w:tc>
      </w:tr>
      <w:tr>
        <w:trPr>
          <w:trHeight w:val="268" w:hRule="atLeast"/>
        </w:trPr>
        <w:tc>
          <w:tcPr>
            <w:tcW w:type="dxa" w:w="1292"/>
          </w:tcPr>
          <w:p>
            <w:pPr>
              <w:spacing w:before="0" w:after="0"/>
              <w:jc w:val="left"/>
            </w:pPr>
            <w:r>
              <w:rPr>
                <w:rFonts w:ascii="Sans Serif" w:hAnsi="Sans Serif" w:eastAsia="Sans Serif"/>
                <w:b w:val="0"/>
                <w:i w:val="0"/>
                <w:sz w:val="18"/>
                <w:u w:val="none"/>
              </w:rPr>
              <w:t>16</w:t>
            </w:r>
          </w:p>
        </w:tc>
        <w:tc>
          <w:tcPr>
            <w:tcW w:type="dxa" w:w="1292"/>
          </w:tcPr>
          <w:p>
            <w:pPr>
              <w:spacing w:before="0" w:after="0"/>
              <w:jc w:val="left"/>
            </w:pPr>
            <w:r>
              <w:rPr>
                <w:rFonts w:ascii="Sans Serif" w:hAnsi="Sans Serif" w:eastAsia="Sans Serif"/>
                <w:b w:val="0"/>
                <w:i w:val="0"/>
                <w:sz w:val="18"/>
                <w:u w:val="none"/>
              </w:rPr>
              <w:t>Rumbelės kampas</w:t>
            </w:r>
          </w:p>
        </w:tc>
        <w:tc>
          <w:tcPr>
            <w:tcW w:type="dxa" w:w="1292"/>
          </w:tcPr>
          <w:p>
            <w:pPr>
              <w:spacing w:before="0" w:after="0"/>
              <w:jc w:val="left"/>
            </w:pPr>
            <w:r>
              <w:rPr>
                <w:rFonts w:ascii="Sans Serif" w:hAnsi="Sans Serif" w:eastAsia="Sans Serif"/>
                <w:b w:val="0"/>
                <w:i w:val="0"/>
                <w:sz w:val="18"/>
                <w:u w:val="none"/>
              </w:rPr>
              <w:t>weld toe angle</w:t>
            </w:r>
          </w:p>
        </w:tc>
        <w:tc>
          <w:tcPr>
            <w:tcW w:type="dxa" w:w="1292"/>
          </w:tcPr>
          <w:p>
            <w:pPr>
              <w:spacing w:before="0" w:after="0"/>
              <w:jc w:val="left"/>
            </w:pPr>
            <w:r>
              <w:rPr>
                <w:rFonts w:ascii="Sans Serif" w:hAnsi="Sans Serif" w:eastAsia="Sans Serif"/>
                <w:b w:val="0"/>
                <w:i w:val="0"/>
                <w:sz w:val="18"/>
                <w:u w:val="none"/>
              </w:rPr>
              <w:t>angle de raccordement</w:t>
            </w:r>
          </w:p>
        </w:tc>
        <w:tc>
          <w:tcPr>
            <w:tcW w:type="dxa" w:w="1292"/>
          </w:tcPr>
          <w:p>
            <w:pPr>
              <w:spacing w:before="0" w:after="0"/>
              <w:jc w:val="left"/>
            </w:pPr>
            <w:r>
              <w:rPr>
                <w:rFonts w:ascii="Sans Serif" w:hAnsi="Sans Serif" w:eastAsia="Sans Serif"/>
                <w:b w:val="0"/>
                <w:i w:val="0"/>
                <w:sz w:val="18"/>
                <w:u w:val="none"/>
              </w:rPr>
              <w:t>Nahtwinkel</w:t>
            </w:r>
          </w:p>
        </w:tc>
      </w:tr>
      <w:tr>
        <w:trPr>
          <w:trHeight w:val="268" w:hRule="atLeast"/>
        </w:trPr>
        <w:tc>
          <w:tcPr>
            <w:tcW w:type="dxa" w:w="1292"/>
          </w:tcPr>
          <w:p>
            <w:pPr>
              <w:spacing w:before="0" w:after="0"/>
              <w:jc w:val="left"/>
            </w:pPr>
            <w:r>
              <w:rPr>
                <w:rFonts w:ascii="Sans Serif" w:hAnsi="Sans Serif" w:eastAsia="Sans Serif"/>
                <w:b w:val="0"/>
                <w:i w:val="0"/>
                <w:sz w:val="18"/>
                <w:u w:val="none"/>
              </w:rPr>
              <w:t>17</w:t>
            </w:r>
          </w:p>
        </w:tc>
        <w:tc>
          <w:tcPr>
            <w:tcW w:type="dxa" w:w="1292"/>
          </w:tcPr>
          <w:p>
            <w:pPr>
              <w:spacing w:before="0" w:after="0"/>
              <w:jc w:val="left"/>
            </w:pPr>
            <w:r>
              <w:rPr>
                <w:rFonts w:ascii="Sans Serif" w:hAnsi="Sans Serif" w:eastAsia="Sans Serif"/>
                <w:b w:val="0"/>
                <w:i w:val="0"/>
                <w:sz w:val="18"/>
                <w:u w:val="none"/>
              </w:rPr>
              <w:t>Siūlės ilgis</w:t>
            </w:r>
          </w:p>
        </w:tc>
        <w:tc>
          <w:tcPr>
            <w:tcW w:type="dxa" w:w="1292"/>
          </w:tcPr>
          <w:p>
            <w:pPr>
              <w:spacing w:before="0" w:after="0"/>
              <w:jc w:val="left"/>
            </w:pPr>
            <w:r>
              <w:rPr>
                <w:rFonts w:ascii="Sans Serif" w:hAnsi="Sans Serif" w:eastAsia="Sans Serif"/>
                <w:b w:val="0"/>
                <w:i w:val="0"/>
                <w:sz w:val="18"/>
                <w:u w:val="none"/>
              </w:rPr>
              <w:t>weld length</w:t>
            </w:r>
          </w:p>
        </w:tc>
        <w:tc>
          <w:tcPr>
            <w:tcW w:type="dxa" w:w="1292"/>
          </w:tcPr>
          <w:p>
            <w:pPr>
              <w:spacing w:before="0" w:after="0"/>
              <w:jc w:val="left"/>
            </w:pPr>
            <w:r>
              <w:rPr>
                <w:rFonts w:ascii="Sans Serif" w:hAnsi="Sans Serif" w:eastAsia="Sans Serif"/>
                <w:b w:val="0"/>
                <w:i w:val="0"/>
                <w:sz w:val="18"/>
                <w:u w:val="none"/>
              </w:rPr>
              <w:t>longueur de la soudure</w:t>
            </w:r>
          </w:p>
        </w:tc>
        <w:tc>
          <w:tcPr>
            <w:tcW w:type="dxa" w:w="1292"/>
          </w:tcPr>
          <w:p>
            <w:pPr>
              <w:spacing w:before="0" w:after="0"/>
              <w:jc w:val="left"/>
            </w:pPr>
            <w:r>
              <w:rPr>
                <w:rFonts w:ascii="Sans Serif" w:hAnsi="Sans Serif" w:eastAsia="Sans Serif"/>
                <w:b w:val="0"/>
                <w:i w:val="0"/>
                <w:sz w:val="18"/>
                <w:u w:val="none"/>
              </w:rPr>
              <w:t>Nahtlänge</w:t>
            </w:r>
          </w:p>
        </w:tc>
      </w:tr>
      <w:tr>
        <w:trPr>
          <w:trHeight w:val="268" w:hRule="atLeast"/>
        </w:trPr>
        <w:tc>
          <w:tcPr>
            <w:tcW w:type="dxa" w:w="1292"/>
          </w:tcPr>
          <w:p>
            <w:pPr>
              <w:spacing w:before="0" w:after="0"/>
              <w:jc w:val="left"/>
            </w:pPr>
            <w:r>
              <w:rPr>
                <w:rFonts w:ascii="Sans Serif" w:hAnsi="Sans Serif" w:eastAsia="Sans Serif"/>
                <w:b w:val="0"/>
                <w:i w:val="0"/>
                <w:sz w:val="18"/>
                <w:u w:val="none"/>
              </w:rPr>
              <w:t>18</w:t>
            </w:r>
          </w:p>
        </w:tc>
        <w:tc>
          <w:tcPr>
            <w:tcW w:type="dxa" w:w="1292"/>
          </w:tcPr>
          <w:p>
            <w:pPr>
              <w:spacing w:before="0" w:after="0"/>
              <w:jc w:val="left"/>
            </w:pPr>
            <w:r>
              <w:rPr>
                <w:rFonts w:ascii="Sans Serif" w:hAnsi="Sans Serif" w:eastAsia="Sans Serif"/>
                <w:b w:val="0"/>
                <w:i w:val="0"/>
                <w:sz w:val="18"/>
                <w:u w:val="none"/>
              </w:rPr>
              <w:t>Žvynuotasis siūlės paviršius</w:t>
            </w:r>
          </w:p>
        </w:tc>
        <w:tc>
          <w:tcPr>
            <w:tcW w:type="dxa" w:w="1292"/>
          </w:tcPr>
          <w:p>
            <w:pPr>
              <w:spacing w:before="0" w:after="0"/>
              <w:jc w:val="left"/>
            </w:pPr>
            <w:r>
              <w:rPr>
                <w:rFonts w:ascii="Sans Serif" w:hAnsi="Sans Serif" w:eastAsia="Sans Serif"/>
                <w:b w:val="0"/>
                <w:i w:val="0"/>
                <w:sz w:val="18"/>
                <w:u w:val="none"/>
              </w:rPr>
              <w:t>weld surface with bead ripples</w:t>
            </w:r>
          </w:p>
        </w:tc>
        <w:tc>
          <w:tcPr>
            <w:tcW w:type="dxa" w:w="1292"/>
          </w:tcPr>
          <w:p>
            <w:pPr>
              <w:spacing w:before="0" w:after="0"/>
              <w:jc w:val="left"/>
            </w:pPr>
            <w:r>
              <w:rPr>
                <w:rFonts w:ascii="Sans Serif" w:hAnsi="Sans Serif" w:eastAsia="Sans Serif"/>
                <w:b w:val="0"/>
                <w:i w:val="0"/>
                <w:sz w:val="18"/>
                <w:u w:val="none"/>
              </w:rPr>
              <w:t>surface de la soudure avec vagues de solidification</w:t>
            </w:r>
          </w:p>
        </w:tc>
        <w:tc>
          <w:tcPr>
            <w:tcW w:type="dxa" w:w="1292"/>
          </w:tcPr>
          <w:p>
            <w:pPr>
              <w:spacing w:before="0" w:after="0"/>
              <w:jc w:val="left"/>
            </w:pPr>
            <w:r>
              <w:rPr>
                <w:rFonts w:ascii="Sans Serif" w:hAnsi="Sans Serif" w:eastAsia="Sans Serif"/>
                <w:b w:val="0"/>
                <w:i w:val="0"/>
                <w:sz w:val="18"/>
                <w:u w:val="none"/>
              </w:rPr>
              <w:t>Nahtoberfläche mit Schuppung</w:t>
            </w:r>
          </w:p>
        </w:tc>
      </w:tr>
      <w:tr>
        <w:trPr>
          <w:trHeight w:val="268" w:hRule="atLeast"/>
        </w:trPr>
        <w:tc>
          <w:tcPr>
            <w:tcW w:type="dxa" w:w="1292"/>
          </w:tcPr>
          <w:p>
            <w:pPr>
              <w:spacing w:before="0" w:after="0"/>
              <w:jc w:val="left"/>
            </w:pPr>
            <w:r>
              <w:rPr>
                <w:rFonts w:ascii="Sans Serif" w:hAnsi="Sans Serif" w:eastAsia="Sans Serif"/>
                <w:b w:val="0"/>
                <w:i w:val="0"/>
                <w:sz w:val="18"/>
                <w:u w:val="none"/>
              </w:rPr>
              <w:t>19</w:t>
            </w:r>
          </w:p>
        </w:tc>
        <w:tc>
          <w:tcPr>
            <w:tcW w:type="dxa" w:w="1292"/>
          </w:tcPr>
          <w:p>
            <w:pPr>
              <w:spacing w:before="0" w:after="0"/>
              <w:jc w:val="left"/>
            </w:pPr>
            <w:r>
              <w:rPr>
                <w:rFonts w:ascii="Sans Serif" w:hAnsi="Sans Serif" w:eastAsia="Sans Serif"/>
                <w:b w:val="0"/>
                <w:i w:val="0"/>
                <w:sz w:val="18"/>
                <w:u w:val="none"/>
              </w:rPr>
              <w:t>Sakniės rumbelės plotis</w:t>
            </w:r>
          </w:p>
        </w:tc>
        <w:tc>
          <w:tcPr>
            <w:tcW w:type="dxa" w:w="1292"/>
          </w:tcPr>
          <w:p>
            <w:pPr>
              <w:spacing w:before="0" w:after="0"/>
              <w:jc w:val="left"/>
            </w:pPr>
            <w:r>
              <w:rPr>
                <w:rFonts w:ascii="Sans Serif" w:hAnsi="Sans Serif" w:eastAsia="Sans Serif"/>
                <w:b w:val="0"/>
                <w:i w:val="0"/>
                <w:sz w:val="18"/>
                <w:u w:val="none"/>
              </w:rPr>
              <w:t>root width</w:t>
            </w:r>
          </w:p>
        </w:tc>
        <w:tc>
          <w:tcPr>
            <w:tcW w:type="dxa" w:w="1292"/>
          </w:tcPr>
          <w:p>
            <w:pPr>
              <w:spacing w:before="0" w:after="0"/>
              <w:jc w:val="left"/>
            </w:pPr>
            <w:r>
              <w:rPr>
                <w:rFonts w:ascii="Sans Serif" w:hAnsi="Sans Serif" w:eastAsia="Sans Serif"/>
                <w:b w:val="0"/>
                <w:i w:val="0"/>
                <w:sz w:val="18"/>
                <w:u w:val="none"/>
              </w:rPr>
              <w:t>largeur du cordon à la racine</w:t>
            </w:r>
          </w:p>
        </w:tc>
        <w:tc>
          <w:tcPr>
            <w:tcW w:type="dxa" w:w="1292"/>
          </w:tcPr>
          <w:p>
            <w:pPr>
              <w:spacing w:before="0" w:after="0"/>
              <w:jc w:val="left"/>
            </w:pPr>
            <w:r>
              <w:rPr>
                <w:rFonts w:ascii="Sans Serif" w:hAnsi="Sans Serif" w:eastAsia="Sans Serif"/>
                <w:b w:val="0"/>
                <w:i w:val="0"/>
                <w:sz w:val="18"/>
                <w:u w:val="none"/>
              </w:rPr>
              <w:t>Wurzelbreite</w:t>
            </w:r>
          </w:p>
        </w:tc>
      </w:tr>
      <w:tr>
        <w:trPr>
          <w:trHeight w:val="268" w:hRule="atLeast"/>
        </w:trPr>
        <w:tc>
          <w:tcPr>
            <w:tcW w:type="dxa" w:w="1292"/>
          </w:tcPr>
          <w:p>
            <w:pPr>
              <w:spacing w:before="0" w:after="0"/>
              <w:jc w:val="left"/>
            </w:pPr>
            <w:r>
              <w:rPr>
                <w:rFonts w:ascii="Sans Serif" w:hAnsi="Sans Serif" w:eastAsia="Sans Serif"/>
                <w:b w:val="0"/>
                <w:i w:val="0"/>
                <w:sz w:val="18"/>
                <w:u w:val="none"/>
              </w:rPr>
            </w:r>
          </w:p>
        </w:tc>
        <w:tc>
          <w:tcPr>
            <w:tcW w:type="dxa" w:w="1292"/>
          </w:tcPr>
          <w:p>
            <w:pPr>
              <w:spacing w:before="0" w:after="0"/>
              <w:jc w:val="left"/>
            </w:pPr>
            <w:r>
              <w:rPr>
                <w:rFonts w:ascii="Sans Serif" w:hAnsi="Sans Serif" w:eastAsia="Sans Serif"/>
                <w:b w:val="0"/>
                <w:i w:val="0"/>
                <w:sz w:val="18"/>
                <w:u w:val="none"/>
              </w:rPr>
              <w:t>Žr. 4 skyrių - lygiagreičių terminų vartimas</w:t>
            </w:r>
          </w:p>
        </w:tc>
        <w:tc>
          <w:tcPr>
            <w:tcW w:type="dxa" w:w="1292"/>
          </w:tcPr>
          <w:p>
            <w:pPr>
              <w:spacing w:before="0" w:after="0"/>
              <w:jc w:val="left"/>
            </w:pPr>
            <w:r>
              <w:rPr>
                <w:rFonts w:ascii="Sans Serif" w:hAnsi="Sans Serif" w:eastAsia="Sans Serif"/>
                <w:b w:val="0"/>
                <w:i w:val="0"/>
                <w:sz w:val="18"/>
                <w:u w:val="none"/>
              </w:rPr>
              <w:t>See clause 4, use of equivalent terms</w:t>
            </w:r>
          </w:p>
        </w:tc>
        <w:tc>
          <w:tcPr>
            <w:tcW w:type="dxa" w:w="1292"/>
          </w:tcPr>
          <w:p>
            <w:pPr>
              <w:spacing w:before="0" w:after="0"/>
              <w:jc w:val="left"/>
            </w:pPr>
            <w:r>
              <w:rPr>
                <w:rFonts w:ascii="Sans Serif" w:hAnsi="Sans Serif" w:eastAsia="Sans Serif"/>
                <w:b w:val="0"/>
                <w:i w:val="0"/>
                <w:sz w:val="18"/>
                <w:u w:val="none"/>
              </w:rPr>
              <w:t>Voir article 4, usage des termes équivalents</w:t>
            </w:r>
          </w:p>
        </w:tc>
        <w:tc>
          <w:tcPr>
            <w:tcW w:type="dxa" w:w="1292"/>
          </w:tcPr>
          <w:p>
            <w:pPr>
              <w:spacing w:before="0" w:after="0"/>
              <w:jc w:val="left"/>
            </w:pPr>
            <w:r>
              <w:rPr>
                <w:rFonts w:ascii="Sans Serif" w:hAnsi="Sans Serif" w:eastAsia="Sans Serif"/>
                <w:b w:val="0"/>
                <w:i w:val="0"/>
                <w:sz w:val="18"/>
                <w:u w:val="none"/>
              </w:rPr>
              <w:t>Siehe Abschnitt 4, Verwendung gleichwertiger Begriffe</w:t>
            </w:r>
          </w:p>
        </w:tc>
      </w:tr>
    </w:tbl>
    <w:tbl>
      <w:tblPr>
        <w:tblStyle w:val="TableGrid"/>
        <w:tblW w:type="auto" w:w="0"/>
        <w:tblLayout w:type="fixed"/>
        <w:tblLook w:firstColumn="1" w:firstRow="1" w:lastColumn="0" w:lastRow="0" w:noHBand="0" w:noVBand="1" w:val="04A0"/>
        <w:tblLayout w:type="fixed"/>
        <w:tblpPr w:leftFromText="0" w:rightFromText="0" w:topFromText="0" w:bottomFromText="0" w:vertAnchor="page" w:horzAnchor="page" w:tblpX="1295" w:tblpY="4954"/>
        <w:tblW w:type="dxa" w:w="6775"/>
      </w:tblPr>
      <w:tblGrid>
        <w:gridCol w:w="2792"/>
        <w:gridCol w:w="2792"/>
        <w:gridCol w:w="2792"/>
        <w:gridCol w:w="2792"/>
        <w:gridCol w:w="2792"/>
      </w:tblGrid>
      <w:tr>
        <w:trPr>
          <w:trHeight w:val="312" w:hRule="atLeast"/>
        </w:trPr>
        <w:tc>
          <w:tcPr>
            <w:tcW w:type="dxa" w:w="1355"/>
          </w:tcPr>
          <w:p>
            <w:pPr>
              <w:spacing w:before="0" w:after="0"/>
              <w:jc w:val="left"/>
            </w:pPr>
            <w:r>
              <w:rPr>
                <w:rFonts w:ascii="Sans Serif" w:hAnsi="Sans Serif" w:eastAsia="Sans Serif"/>
                <w:b w:val="0"/>
                <w:i w:val="0"/>
                <w:sz w:val="18"/>
                <w:u w:val="none"/>
              </w:rPr>
              <w:t>Nuoro</w:t>
            </w:r>
          </w:p>
        </w:tc>
        <w:tc>
          <w:tcPr>
            <w:tcW w:type="dxa" w:w="1355"/>
          </w:tcPr>
          <w:p>
            <w:pPr>
              <w:spacing w:before="0" w:after="0"/>
              <w:jc w:val="left"/>
            </w:pPr>
            <w:r>
              <w:rPr>
                <w:rFonts w:ascii="Sans Serif" w:hAnsi="Sans Serif" w:eastAsia="Sans Serif"/>
                <w:b w:val="0"/>
                <w:i w:val="0"/>
                <w:sz w:val="18"/>
                <w:u w:val="none"/>
              </w:rPr>
              <w:t>Lietuviškai</w:t>
            </w:r>
          </w:p>
        </w:tc>
        <w:tc>
          <w:tcPr>
            <w:tcW w:type="dxa" w:w="1355"/>
          </w:tcPr>
          <w:p>
            <w:pPr>
              <w:spacing w:before="0" w:after="0"/>
              <w:jc w:val="left"/>
            </w:pPr>
            <w:r>
              <w:rPr>
                <w:rFonts w:ascii="Sans Serif" w:hAnsi="Sans Serif" w:eastAsia="Sans Serif"/>
                <w:b w:val="0"/>
                <w:i w:val="0"/>
                <w:sz w:val="18"/>
                <w:u w:val="none"/>
              </w:rPr>
              <w:t>English</w:t>
            </w:r>
          </w:p>
        </w:tc>
        <w:tc>
          <w:tcPr>
            <w:tcW w:type="dxa" w:w="1355"/>
          </w:tcPr>
          <w:p>
            <w:pPr>
              <w:spacing w:before="0" w:after="0"/>
              <w:jc w:val="left"/>
            </w:pPr>
            <w:r>
              <w:rPr>
                <w:rFonts w:ascii="Sans Serif" w:hAnsi="Sans Serif" w:eastAsia="Sans Serif"/>
                <w:b w:val="0"/>
                <w:i w:val="0"/>
                <w:sz w:val="18"/>
                <w:u w:val="none"/>
              </w:rPr>
              <w:t>Français</w:t>
            </w:r>
          </w:p>
        </w:tc>
        <w:tc>
          <w:tcPr>
            <w:tcW w:type="dxa" w:w="1355"/>
          </w:tcPr>
          <w:p>
            <w:pPr>
              <w:spacing w:before="0" w:after="0"/>
              <w:jc w:val="left"/>
            </w:pPr>
            <w:r>
              <w:rPr>
                <w:rFonts w:ascii="Sans Serif" w:hAnsi="Sans Serif" w:eastAsia="Sans Serif"/>
                <w:b w:val="0"/>
                <w:i w:val="0"/>
                <w:sz w:val="18"/>
                <w:u w:val="none"/>
              </w:rPr>
              <w:t>Deutsch</w:t>
            </w:r>
          </w:p>
        </w:tc>
      </w:tr>
      <w:tr>
        <w:trPr>
          <w:trHeight w:val="312" w:hRule="atLeast"/>
        </w:trPr>
        <w:tc>
          <w:tcPr>
            <w:tcW w:type="dxa" w:w="1355"/>
          </w:tcPr>
          <w:p>
            <w:pPr>
              <w:spacing w:before="0" w:after="0"/>
              <w:jc w:val="left"/>
            </w:pPr>
            <w:r>
              <w:rPr>
                <w:rFonts w:ascii="Sans Serif" w:hAnsi="Sans Serif" w:eastAsia="Sans Serif"/>
                <w:b w:val="0"/>
                <w:i w:val="0"/>
                <w:sz w:val="18"/>
                <w:u w:val="none"/>
              </w:rPr>
              <w:t>12</w:t>
            </w:r>
          </w:p>
        </w:tc>
        <w:tc>
          <w:tcPr>
            <w:tcW w:type="dxa" w:w="1355"/>
          </w:tcPr>
          <w:p>
            <w:pPr>
              <w:spacing w:before="0" w:after="0"/>
              <w:jc w:val="left"/>
            </w:pPr>
            <w:r>
              <w:rPr>
                <w:rFonts w:ascii="Sans Serif" w:hAnsi="Sans Serif" w:eastAsia="Sans Serif"/>
                <w:b w:val="0"/>
                <w:i w:val="0"/>
                <w:sz w:val="18"/>
                <w:u w:val="none"/>
              </w:rPr>
              <w:t>Didžiausiasis siūlės storis</w:t>
            </w:r>
          </w:p>
        </w:tc>
        <w:tc>
          <w:tcPr>
            <w:tcW w:type="dxa" w:w="1355"/>
          </w:tcPr>
          <w:p>
            <w:pPr>
              <w:spacing w:before="0" w:after="0"/>
              <w:jc w:val="left"/>
            </w:pPr>
            <w:r>
              <w:rPr>
                <w:rFonts w:ascii="Sans Serif" w:hAnsi="Sans Serif" w:eastAsia="Sans Serif"/>
                <w:b w:val="0"/>
                <w:i w:val="0"/>
                <w:sz w:val="18"/>
                <w:u w:val="none"/>
              </w:rPr>
              <w:t>maximum throat thickness</w:t>
            </w:r>
          </w:p>
        </w:tc>
        <w:tc>
          <w:tcPr>
            <w:tcW w:type="dxa" w:w="1355"/>
          </w:tcPr>
          <w:p>
            <w:pPr>
              <w:spacing w:before="0" w:after="0"/>
              <w:jc w:val="left"/>
            </w:pPr>
            <w:r>
              <w:rPr>
                <w:rFonts w:ascii="Sans Serif" w:hAnsi="Sans Serif" w:eastAsia="Sans Serif"/>
                <w:b w:val="0"/>
                <w:i w:val="0"/>
                <w:sz w:val="18"/>
                <w:u w:val="none"/>
              </w:rPr>
              <w:t>gorge totale</w:t>
            </w:r>
          </w:p>
        </w:tc>
        <w:tc>
          <w:tcPr>
            <w:tcW w:type="dxa" w:w="1355"/>
          </w:tcPr>
          <w:p>
            <w:pPr>
              <w:spacing w:before="0" w:after="0"/>
              <w:jc w:val="left"/>
            </w:pPr>
            <w:r>
              <w:rPr>
                <w:rFonts w:ascii="Sans Serif" w:hAnsi="Sans Serif" w:eastAsia="Sans Serif"/>
                <w:b w:val="0"/>
                <w:i w:val="0"/>
                <w:sz w:val="18"/>
                <w:u w:val="none"/>
              </w:rPr>
              <w:t>Gesamt Nahtdicke</w:t>
            </w:r>
          </w:p>
        </w:tc>
      </w:tr>
      <w:tr>
        <w:trPr>
          <w:trHeight w:val="312" w:hRule="atLeast"/>
        </w:trPr>
        <w:tc>
          <w:tcPr>
            <w:tcW w:type="dxa" w:w="1355"/>
          </w:tcPr>
          <w:p>
            <w:pPr>
              <w:spacing w:before="0" w:after="0"/>
              <w:jc w:val="left"/>
            </w:pPr>
            <w:r>
              <w:rPr>
                <w:rFonts w:ascii="Sans Serif" w:hAnsi="Sans Serif" w:eastAsia="Sans Serif"/>
                <w:b w:val="0"/>
                <w:i w:val="0"/>
                <w:sz w:val="18"/>
                <w:u w:val="none"/>
              </w:rPr>
              <w:t>13</w:t>
            </w:r>
          </w:p>
        </w:tc>
        <w:tc>
          <w:tcPr>
            <w:tcW w:type="dxa" w:w="1355"/>
          </w:tcPr>
          <w:p>
            <w:pPr>
              <w:spacing w:before="0" w:after="0"/>
              <w:jc w:val="left"/>
            </w:pPr>
            <w:r>
              <w:rPr>
                <w:rFonts w:ascii="Sans Serif" w:hAnsi="Sans Serif" w:eastAsia="Sans Serif"/>
                <w:b w:val="0"/>
                <w:i w:val="0"/>
                <w:sz w:val="18"/>
                <w:u w:val="none"/>
              </w:rPr>
              <w:t>Projektinis siūlės storis</w:t>
            </w:r>
          </w:p>
        </w:tc>
        <w:tc>
          <w:tcPr>
            <w:tcW w:type="dxa" w:w="1355"/>
          </w:tcPr>
          <w:p>
            <w:pPr>
              <w:spacing w:before="0" w:after="0"/>
              <w:jc w:val="left"/>
            </w:pPr>
            <w:r>
              <w:rPr>
                <w:rFonts w:ascii="Sans Serif" w:hAnsi="Sans Serif" w:eastAsia="Sans Serif"/>
                <w:b w:val="0"/>
                <w:i w:val="0"/>
                <w:sz w:val="18"/>
                <w:u w:val="none"/>
              </w:rPr>
              <w:t>design throat thickness</w:t>
            </w:r>
          </w:p>
        </w:tc>
        <w:tc>
          <w:tcPr>
            <w:tcW w:type="dxa" w:w="1355"/>
          </w:tcPr>
          <w:p>
            <w:pPr>
              <w:spacing w:before="0" w:after="0"/>
              <w:jc w:val="left"/>
            </w:pPr>
            <w:r>
              <w:rPr>
                <w:rFonts w:ascii="Sans Serif" w:hAnsi="Sans Serif" w:eastAsia="Sans Serif"/>
                <w:b w:val="0"/>
                <w:i w:val="0"/>
                <w:sz w:val="18"/>
                <w:u w:val="none"/>
              </w:rPr>
              <w:t>gorge théorique</w:t>
            </w:r>
          </w:p>
        </w:tc>
        <w:tc>
          <w:tcPr>
            <w:tcW w:type="dxa" w:w="1355"/>
          </w:tcPr>
          <w:p>
            <w:pPr>
              <w:spacing w:before="0" w:after="0"/>
              <w:jc w:val="left"/>
            </w:pPr>
            <w:r>
              <w:rPr>
                <w:rFonts w:ascii="Sans Serif" w:hAnsi="Sans Serif" w:eastAsia="Sans Serif"/>
                <w:b w:val="0"/>
                <w:i w:val="0"/>
                <w:sz w:val="18"/>
                <w:u w:val="none"/>
              </w:rPr>
              <w:t>Sollnahtdicke</w:t>
            </w:r>
          </w:p>
        </w:tc>
      </w:tr>
      <w:tr>
        <w:trPr>
          <w:trHeight w:val="312" w:hRule="atLeast"/>
        </w:trPr>
        <w:tc>
          <w:tcPr>
            <w:tcW w:type="dxa" w:w="1355"/>
          </w:tcPr>
          <w:p>
            <w:pPr>
              <w:spacing w:before="0" w:after="0"/>
              <w:jc w:val="left"/>
            </w:pPr>
            <w:r>
              <w:rPr>
                <w:rFonts w:ascii="Sans Serif" w:hAnsi="Sans Serif" w:eastAsia="Sans Serif"/>
                <w:b w:val="0"/>
                <w:i w:val="0"/>
                <w:sz w:val="18"/>
                <w:u w:val="none"/>
              </w:rPr>
              <w:t>14</w:t>
            </w:r>
          </w:p>
        </w:tc>
        <w:tc>
          <w:tcPr>
            <w:tcW w:type="dxa" w:w="1355"/>
          </w:tcPr>
          <w:p>
            <w:pPr>
              <w:spacing w:before="0" w:after="0"/>
              <w:jc w:val="left"/>
            </w:pPr>
            <w:r>
              <w:rPr>
                <w:rFonts w:ascii="Sans Serif" w:hAnsi="Sans Serif" w:eastAsia="Sans Serif"/>
                <w:b w:val="0"/>
                <w:i w:val="0"/>
                <w:sz w:val="18"/>
                <w:u w:val="none"/>
              </w:rPr>
              <w:t>Realus siūlės storis</w:t>
            </w:r>
          </w:p>
        </w:tc>
        <w:tc>
          <w:tcPr>
            <w:tcW w:type="dxa" w:w="1355"/>
          </w:tcPr>
          <w:p>
            <w:pPr>
              <w:spacing w:before="0" w:after="0"/>
              <w:jc w:val="left"/>
            </w:pPr>
            <w:r>
              <w:rPr>
                <w:rFonts w:ascii="Sans Serif" w:hAnsi="Sans Serif" w:eastAsia="Sans Serif"/>
                <w:b w:val="0"/>
                <w:i w:val="0"/>
                <w:sz w:val="18"/>
                <w:u w:val="none"/>
              </w:rPr>
              <w:t>actual throat thickness</w:t>
            </w:r>
          </w:p>
        </w:tc>
        <w:tc>
          <w:tcPr>
            <w:tcW w:type="dxa" w:w="1355"/>
          </w:tcPr>
          <w:p>
            <w:pPr>
              <w:spacing w:before="0" w:after="0"/>
              <w:jc w:val="left"/>
            </w:pPr>
            <w:r>
              <w:rPr>
                <w:rFonts w:ascii="Sans Serif" w:hAnsi="Sans Serif" w:eastAsia="Sans Serif"/>
                <w:b w:val="0"/>
                <w:i w:val="0"/>
                <w:sz w:val="18"/>
                <w:u w:val="none"/>
              </w:rPr>
              <w:t>gorge réelle</w:t>
            </w:r>
          </w:p>
        </w:tc>
        <w:tc>
          <w:tcPr>
            <w:tcW w:type="dxa" w:w="1355"/>
          </w:tcPr>
          <w:p>
            <w:pPr>
              <w:spacing w:before="0" w:after="0"/>
              <w:jc w:val="left"/>
            </w:pPr>
            <w:r>
              <w:rPr>
                <w:rFonts w:ascii="Sans Serif" w:hAnsi="Sans Serif" w:eastAsia="Sans Serif"/>
                <w:b w:val="0"/>
                <w:i w:val="0"/>
                <w:sz w:val="18"/>
                <w:u w:val="none"/>
              </w:rPr>
              <w:t>tatsächliche Nahtdicke (Istnahtdicke);</w:t>
            </w:r>
          </w:p>
        </w:tc>
      </w:tr>
      <w:tr>
        <w:trPr>
          <w:trHeight w:val="312" w:hRule="atLeast"/>
        </w:trPr>
        <w:tc>
          <w:tcPr>
            <w:tcW w:type="dxa" w:w="1355"/>
          </w:tcPr>
          <w:p>
            <w:pPr>
              <w:spacing w:before="0" w:after="0"/>
              <w:jc w:val="left"/>
            </w:pPr>
            <w:r>
              <w:rPr>
                <w:rFonts w:ascii="Sans Serif" w:hAnsi="Sans Serif" w:eastAsia="Sans Serif"/>
                <w:b w:val="0"/>
                <w:i w:val="0"/>
                <w:sz w:val="18"/>
                <w:u w:val="none"/>
              </w:rPr>
              <w:t>15</w:t>
            </w:r>
          </w:p>
        </w:tc>
        <w:tc>
          <w:tcPr>
            <w:tcW w:type="dxa" w:w="1355"/>
          </w:tcPr>
          <w:p>
            <w:pPr>
              <w:spacing w:before="0" w:after="0"/>
              <w:jc w:val="left"/>
            </w:pPr>
            <w:r>
              <w:rPr>
                <w:rFonts w:ascii="Sans Serif" w:hAnsi="Sans Serif" w:eastAsia="Sans Serif"/>
                <w:b w:val="0"/>
                <w:i w:val="0"/>
                <w:sz w:val="18"/>
                <w:u w:val="none"/>
              </w:rPr>
              <w:t>Efektyvusis siūlės storis</w:t>
            </w:r>
          </w:p>
        </w:tc>
        <w:tc>
          <w:tcPr>
            <w:tcW w:type="dxa" w:w="1355"/>
          </w:tcPr>
          <w:p>
            <w:pPr>
              <w:spacing w:before="0" w:after="0"/>
              <w:jc w:val="left"/>
            </w:pPr>
            <w:r>
              <w:rPr>
                <w:rFonts w:ascii="Sans Serif" w:hAnsi="Sans Serif" w:eastAsia="Sans Serif"/>
                <w:b w:val="0"/>
                <w:i w:val="0"/>
                <w:sz w:val="18"/>
                <w:u w:val="none"/>
              </w:rPr>
              <w:t>effective throat thickness</w:t>
            </w:r>
          </w:p>
        </w:tc>
        <w:tc>
          <w:tcPr>
            <w:tcW w:type="dxa" w:w="1355"/>
          </w:tcPr>
          <w:p>
            <w:pPr>
              <w:spacing w:before="0" w:after="0"/>
              <w:jc w:val="left"/>
            </w:pPr>
            <w:r>
              <w:rPr>
                <w:rFonts w:ascii="Sans Serif" w:hAnsi="Sans Serif" w:eastAsia="Sans Serif"/>
                <w:b w:val="0"/>
                <w:i w:val="0"/>
                <w:sz w:val="18"/>
                <w:u w:val="none"/>
              </w:rPr>
              <w:t>gorge efficace</w:t>
            </w:r>
          </w:p>
        </w:tc>
        <w:tc>
          <w:tcPr>
            <w:tcW w:type="dxa" w:w="1355"/>
          </w:tcPr>
          <w:p>
            <w:pPr>
              <w:spacing w:before="0" w:after="0"/>
              <w:jc w:val="left"/>
            </w:pPr>
            <w:r>
              <w:rPr>
                <w:rFonts w:ascii="Sans Serif" w:hAnsi="Sans Serif" w:eastAsia="Sans Serif"/>
                <w:b w:val="0"/>
                <w:i w:val="0"/>
                <w:sz w:val="18"/>
                <w:u w:val="none"/>
              </w:rPr>
              <w:t>wirksame Nahtdicke</w:t>
            </w:r>
          </w:p>
        </w:tc>
      </w:tr>
    </w:tbl>
    <w:p>
      <w:pPr>
        <w:spacing w:before="0" w:after="0"/>
      </w:pPr>
      <w:r>
        <w:pict>
          <v:shape style="position:absolute;left:65.56pt;top:208.89pt;width:290.99pt;height:27.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Kampinių siūlių storis (žr. taip pat 12(b) paveikslą)</w:t>
                    <w:br/>
                  </w:r>
                  <w:r>
                    <w:rPr>
                      <w:rFonts w:ascii="Sans Serif" w:hAnsi="Sans Serif" w:eastAsia="Sans Serif"/>
                      <w:sz val="18"/>
                    </w:rPr>
                    <w:t>Kadangi kampinių siūlių formos yra skirtingos, būtina matyti skirtumus tarp šių siūlių storių.</w:t>
                  </w:r>
                </w:p>
              </w:txbxContent>
            </v:textbox>
            <w10:wrap type="none" anchorx="page" anchory="page"/>
          </v:shape>
        </w:pict>
      </w:r>
    </w:p>
    <w:p>
      <w:pPr>
        <w:spacing w:before="0" w:after="0"/>
      </w:pPr>
      <w:r>
        <w:pict>
          <v:shape style="position:absolute;left:61.64pt;top:239.78pt;width:143.10pt;height:10.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8 lentelė. Kampinių siūlių storis. Terminai.</w:t>
                  </w:r>
                </w:p>
              </w:txbxContent>
            </v:textbox>
            <w10:wrap type="none" anchorx="page" anchory="page"/>
          </v:shape>
        </w:pict>
      </w:r>
    </w:p>
    <w:p>
      <w:pPr>
        <w:spacing w:before="0" w:after="0"/>
      </w:pPr>
      <w:r>
        <w:pict>
          <v:shape style="position:absolute;left:68.94pt;top:48.07pt;width:152.59pt;height:16.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7 lentelė. Lydytinės sandūrinės siūlės. Terminai</w:t>
                  </w:r>
                </w:p>
              </w:txbxContent>
            </v:textbox>
            <w10:wrap type="none" anchorx="page" anchory="page"/>
          </v:shape>
        </w:pict>
      </w:r>
    </w:p>
    <w:p>
      <w:pPr>
        <w:sectPr>
          <w:pgSz w:w="16838" w:h="11906"/>
          <w:pgMar w:top="0" w:right="0" w:bottom="0" w:left="0" w:header="0" w:footer="0" w:gutter="0"/>
          <w:cols w:space="720"/>
          <w:docGrid w:linePitch="360"/>
        </w:sectPr>
      </w:pPr>
    </w:p>
    <w:p/>
    <w:tbl>
      <w:tblPr>
        <w:tblStyle w:val="TableGrid"/>
        <w:tblW w:type="auto" w:w="0"/>
        <w:tblLayout w:type="fixed"/>
        <w:tblLook w:firstColumn="1" w:firstRow="1" w:lastColumn="0" w:lastRow="0" w:noHBand="0" w:noVBand="1" w:val="04A0"/>
        <w:tblLayout w:type="fixed"/>
        <w:tblpPr w:leftFromText="0" w:rightFromText="0" w:topFromText="0" w:bottomFromText="0" w:vertAnchor="page" w:horzAnchor="page" w:tblpX="9596" w:tblpY="1365"/>
        <w:tblW w:type="dxa" w:w="7032"/>
      </w:tblPr>
      <w:tblGrid>
        <w:gridCol w:w="2792"/>
        <w:gridCol w:w="2792"/>
        <w:gridCol w:w="2792"/>
        <w:gridCol w:w="2792"/>
        <w:gridCol w:w="2792"/>
      </w:tblGrid>
      <w:tr>
        <w:trPr>
          <w:trHeight w:val="279" w:hRule="atLeast"/>
        </w:trPr>
        <w:tc>
          <w:tcPr>
            <w:tcW w:type="dxa" w:w="1406"/>
          </w:tcPr>
          <w:p>
            <w:pPr>
              <w:spacing w:before="0" w:after="0"/>
              <w:jc w:val="left"/>
            </w:pPr>
            <w:r>
              <w:rPr>
                <w:rFonts w:ascii="Sans Serif" w:hAnsi="Sans Serif" w:eastAsia="Sans Serif"/>
                <w:b w:val="0"/>
                <w:i w:val="0"/>
                <w:sz w:val="18"/>
                <w:u w:val="none"/>
              </w:rPr>
              <w:t>Nuoro-da</w:t>
            </w:r>
          </w:p>
        </w:tc>
        <w:tc>
          <w:tcPr>
            <w:tcW w:type="dxa" w:w="1406"/>
          </w:tcPr>
          <w:p>
            <w:pPr>
              <w:spacing w:before="0" w:after="0"/>
              <w:jc w:val="left"/>
            </w:pPr>
            <w:r>
              <w:rPr>
                <w:rFonts w:ascii="Sans Serif" w:hAnsi="Sans Serif" w:eastAsia="Sans Serif"/>
                <w:b w:val="0"/>
                <w:i w:val="0"/>
                <w:sz w:val="18"/>
                <w:u w:val="none"/>
              </w:rPr>
              <w:t>Lietuviškai</w:t>
            </w:r>
          </w:p>
        </w:tc>
        <w:tc>
          <w:tcPr>
            <w:tcW w:type="dxa" w:w="1406"/>
          </w:tcPr>
          <w:p>
            <w:pPr>
              <w:spacing w:before="0" w:after="0"/>
              <w:jc w:val="left"/>
            </w:pPr>
            <w:r>
              <w:rPr>
                <w:rFonts w:ascii="Sans Serif" w:hAnsi="Sans Serif" w:eastAsia="Sans Serif"/>
                <w:b w:val="0"/>
                <w:i w:val="0"/>
                <w:sz w:val="18"/>
                <w:u w:val="none"/>
              </w:rPr>
              <w:t>English</w:t>
            </w:r>
          </w:p>
        </w:tc>
        <w:tc>
          <w:tcPr>
            <w:tcW w:type="dxa" w:w="1406"/>
          </w:tcPr>
          <w:p>
            <w:pPr>
              <w:spacing w:before="0" w:after="0"/>
              <w:jc w:val="left"/>
            </w:pPr>
            <w:r>
              <w:rPr>
                <w:rFonts w:ascii="Sans Serif" w:hAnsi="Sans Serif" w:eastAsia="Sans Serif"/>
                <w:b w:val="0"/>
                <w:i w:val="0"/>
                <w:sz w:val="18"/>
                <w:u w:val="none"/>
              </w:rPr>
              <w:t>Français</w:t>
            </w:r>
          </w:p>
        </w:tc>
        <w:tc>
          <w:tcPr>
            <w:tcW w:type="dxa" w:w="1406"/>
          </w:tcPr>
          <w:p>
            <w:pPr>
              <w:spacing w:before="0" w:after="0"/>
              <w:jc w:val="left"/>
            </w:pPr>
            <w:r>
              <w:rPr>
                <w:rFonts w:ascii="Sans Serif" w:hAnsi="Sans Serif" w:eastAsia="Sans Serif"/>
                <w:b w:val="0"/>
                <w:i w:val="0"/>
                <w:sz w:val="18"/>
                <w:u w:val="none"/>
              </w:rPr>
              <w:t>Deutsch</w:t>
            </w:r>
          </w:p>
        </w:tc>
      </w:tr>
      <w:tr>
        <w:trPr>
          <w:trHeight w:val="279" w:hRule="atLeast"/>
        </w:trPr>
        <w:tc>
          <w:tcPr>
            <w:tcW w:type="dxa" w:w="1406"/>
          </w:tcPr>
          <w:p>
            <w:pPr>
              <w:spacing w:before="0" w:after="0"/>
              <w:jc w:val="left"/>
            </w:pPr>
            <w:r>
              <w:rPr>
                <w:rFonts w:ascii="Sans Serif" w:hAnsi="Sans Serif" w:eastAsia="Sans Serif"/>
                <w:b w:val="0"/>
                <w:i w:val="0"/>
                <w:sz w:val="18"/>
                <w:u w:val="none"/>
              </w:rPr>
              <w:t>5</w:t>
            </w:r>
          </w:p>
        </w:tc>
        <w:tc>
          <w:tcPr>
            <w:tcW w:type="dxa" w:w="1406"/>
          </w:tcPr>
          <w:p>
            <w:pPr>
              <w:spacing w:before="0" w:after="0"/>
              <w:jc w:val="left"/>
            </w:pPr>
            <w:r>
              <w:rPr>
                <w:rFonts w:ascii="Sans Serif" w:hAnsi="Sans Serif" w:eastAsia="Sans Serif"/>
                <w:b w:val="0"/>
                <w:i w:val="0"/>
                <w:sz w:val="18"/>
                <w:u w:val="none"/>
              </w:rPr>
              <w:t>Pralydymo gylis</w:t>
            </w:r>
          </w:p>
        </w:tc>
        <w:tc>
          <w:tcPr>
            <w:tcW w:type="dxa" w:w="1406"/>
          </w:tcPr>
          <w:p>
            <w:pPr>
              <w:spacing w:before="0" w:after="0"/>
              <w:jc w:val="left"/>
            </w:pPr>
            <w:r>
              <w:rPr>
                <w:rFonts w:ascii="Sans Serif" w:hAnsi="Sans Serif" w:eastAsia="Sans Serif"/>
                <w:b w:val="0"/>
                <w:i w:val="0"/>
                <w:sz w:val="18"/>
                <w:u w:val="none"/>
              </w:rPr>
              <w:t>fusion penetration</w:t>
            </w:r>
          </w:p>
        </w:tc>
        <w:tc>
          <w:tcPr>
            <w:tcW w:type="dxa" w:w="1406"/>
          </w:tcPr>
          <w:p>
            <w:pPr>
              <w:spacing w:before="0" w:after="0"/>
              <w:jc w:val="left"/>
            </w:pPr>
            <w:r>
              <w:rPr>
                <w:rFonts w:ascii="Sans Serif" w:hAnsi="Sans Serif" w:eastAsia="Sans Serif"/>
                <w:b w:val="0"/>
                <w:i w:val="0"/>
                <w:sz w:val="18"/>
                <w:u w:val="none"/>
              </w:rPr>
              <w:t>pénétration</w:t>
            </w:r>
          </w:p>
        </w:tc>
        <w:tc>
          <w:tcPr>
            <w:tcW w:type="dxa" w:w="1406"/>
          </w:tcPr>
          <w:p>
            <w:pPr>
              <w:spacing w:before="0" w:after="0"/>
              <w:jc w:val="left"/>
            </w:pPr>
            <w:r>
              <w:rPr>
                <w:rFonts w:ascii="Sans Serif" w:hAnsi="Sans Serif" w:eastAsia="Sans Serif"/>
                <w:b w:val="0"/>
                <w:i w:val="0"/>
                <w:sz w:val="18"/>
                <w:u w:val="none"/>
              </w:rPr>
              <w:t>Einbrand</w:t>
            </w:r>
          </w:p>
        </w:tc>
      </w:tr>
      <w:tr>
        <w:trPr>
          <w:trHeight w:val="279" w:hRule="atLeast"/>
        </w:trPr>
        <w:tc>
          <w:tcPr>
            <w:tcW w:type="dxa" w:w="1406"/>
          </w:tcPr>
          <w:p>
            <w:pPr>
              <w:spacing w:before="0" w:after="0"/>
              <w:jc w:val="left"/>
            </w:pPr>
            <w:r>
              <w:rPr>
                <w:rFonts w:ascii="Sans Serif" w:hAnsi="Sans Serif" w:eastAsia="Sans Serif"/>
                <w:b w:val="0"/>
                <w:i w:val="0"/>
                <w:sz w:val="18"/>
                <w:u w:val="none"/>
              </w:rPr>
              <w:t>10</w:t>
            </w:r>
          </w:p>
        </w:tc>
        <w:tc>
          <w:tcPr>
            <w:tcW w:type="dxa" w:w="1406"/>
          </w:tcPr>
          <w:p>
            <w:pPr>
              <w:spacing w:before="0" w:after="0"/>
              <w:jc w:val="left"/>
            </w:pPr>
            <w:r>
              <w:rPr>
                <w:rFonts w:ascii="Sans Serif" w:hAnsi="Sans Serif" w:eastAsia="Sans Serif"/>
                <w:b w:val="0"/>
                <w:i w:val="0"/>
                <w:sz w:val="18"/>
                <w:u w:val="none"/>
              </w:rPr>
              <w:t>Statinio aukštis</w:t>
            </w:r>
          </w:p>
        </w:tc>
        <w:tc>
          <w:tcPr>
            <w:tcW w:type="dxa" w:w="1406"/>
          </w:tcPr>
          <w:p>
            <w:pPr>
              <w:spacing w:before="0" w:after="0"/>
              <w:jc w:val="left"/>
            </w:pPr>
            <w:r>
              <w:rPr>
                <w:rFonts w:ascii="Sans Serif" w:hAnsi="Sans Serif" w:eastAsia="Sans Serif"/>
                <w:b w:val="0"/>
                <w:i w:val="0"/>
                <w:sz w:val="18"/>
                <w:u w:val="none"/>
              </w:rPr>
              <w:t>leg length</w:t>
            </w:r>
          </w:p>
        </w:tc>
        <w:tc>
          <w:tcPr>
            <w:tcW w:type="dxa" w:w="1406"/>
          </w:tcPr>
          <w:p>
            <w:pPr>
              <w:spacing w:before="0" w:after="0"/>
              <w:jc w:val="left"/>
            </w:pPr>
            <w:r>
              <w:rPr>
                <w:rFonts w:ascii="Sans Serif" w:hAnsi="Sans Serif" w:eastAsia="Sans Serif"/>
                <w:b w:val="0"/>
                <w:i w:val="0"/>
                <w:sz w:val="18"/>
                <w:u w:val="none"/>
              </w:rPr>
              <w:t>côté</w:t>
            </w:r>
          </w:p>
        </w:tc>
        <w:tc>
          <w:tcPr>
            <w:tcW w:type="dxa" w:w="1406"/>
          </w:tcPr>
          <w:p>
            <w:pPr>
              <w:spacing w:before="0" w:after="0"/>
              <w:jc w:val="left"/>
            </w:pPr>
            <w:r>
              <w:rPr>
                <w:rFonts w:ascii="Sans Serif" w:hAnsi="Sans Serif" w:eastAsia="Sans Serif"/>
                <w:b w:val="0"/>
                <w:i w:val="0"/>
                <w:sz w:val="18"/>
                <w:u w:val="none"/>
              </w:rPr>
              <w:t>Schenkellänge</w:t>
            </w:r>
          </w:p>
        </w:tc>
      </w:tr>
      <w:tr>
        <w:trPr>
          <w:trHeight w:val="279" w:hRule="atLeast"/>
        </w:trPr>
        <w:tc>
          <w:tcPr>
            <w:tcW w:type="dxa" w:w="1406"/>
          </w:tcPr>
          <w:p>
            <w:pPr>
              <w:spacing w:before="0" w:after="0"/>
              <w:jc w:val="left"/>
            </w:pPr>
            <w:r>
              <w:rPr>
                <w:rFonts w:ascii="Sans Serif" w:hAnsi="Sans Serif" w:eastAsia="Sans Serif"/>
                <w:b w:val="0"/>
                <w:i w:val="0"/>
                <w:sz w:val="18"/>
                <w:u w:val="none"/>
              </w:rPr>
              <w:t>11</w:t>
            </w:r>
          </w:p>
        </w:tc>
        <w:tc>
          <w:tcPr>
            <w:tcW w:type="dxa" w:w="1406"/>
          </w:tcPr>
          <w:p>
            <w:pPr>
              <w:spacing w:before="0" w:after="0"/>
              <w:jc w:val="left"/>
            </w:pPr>
            <w:r>
              <w:rPr>
                <w:rFonts w:ascii="Sans Serif" w:hAnsi="Sans Serif" w:eastAsia="Sans Serif"/>
                <w:b w:val="0"/>
                <w:i w:val="0"/>
                <w:sz w:val="18"/>
                <w:u w:val="none"/>
              </w:rPr>
              <w:t>Šaknies siūlės aukštis</w:t>
            </w:r>
          </w:p>
        </w:tc>
        <w:tc>
          <w:tcPr>
            <w:tcW w:type="dxa" w:w="1406"/>
          </w:tcPr>
          <w:p>
            <w:pPr>
              <w:spacing w:before="0" w:after="0"/>
              <w:jc w:val="left"/>
            </w:pPr>
            <w:r>
              <w:rPr>
                <w:rFonts w:ascii="Sans Serif" w:hAnsi="Sans Serif" w:eastAsia="Sans Serif"/>
                <w:b w:val="0"/>
                <w:i w:val="0"/>
                <w:sz w:val="18"/>
                <w:u w:val="none"/>
              </w:rPr>
              <w:t>penetration bead thickness</w:t>
            </w:r>
          </w:p>
        </w:tc>
        <w:tc>
          <w:tcPr>
            <w:tcW w:type="dxa" w:w="1406"/>
          </w:tcPr>
          <w:p>
            <w:pPr>
              <w:spacing w:before="0" w:after="0"/>
              <w:jc w:val="left"/>
            </w:pPr>
            <w:r>
              <w:rPr>
                <w:rFonts w:ascii="Sans Serif" w:hAnsi="Sans Serif" w:eastAsia="Sans Serif"/>
                <w:b w:val="0"/>
                <w:i w:val="0"/>
                <w:sz w:val="18"/>
                <w:u w:val="none"/>
              </w:rPr>
              <w:t>surépaisseur à la racine</w:t>
            </w:r>
          </w:p>
        </w:tc>
        <w:tc>
          <w:tcPr>
            <w:tcW w:type="dxa" w:w="1406"/>
          </w:tcPr>
          <w:p>
            <w:pPr>
              <w:spacing w:before="0" w:after="0"/>
              <w:jc w:val="left"/>
            </w:pPr>
            <w:r>
              <w:rPr>
                <w:rFonts w:ascii="Sans Serif" w:hAnsi="Sans Serif" w:eastAsia="Sans Serif"/>
                <w:b w:val="0"/>
                <w:i w:val="0"/>
                <w:sz w:val="18"/>
                <w:u w:val="none"/>
              </w:rPr>
              <w:t>Wurzelüberhöhung</w:t>
            </w:r>
          </w:p>
        </w:tc>
      </w:tr>
      <w:tr>
        <w:trPr>
          <w:trHeight w:val="279" w:hRule="atLeast"/>
        </w:trPr>
        <w:tc>
          <w:tcPr>
            <w:tcW w:type="dxa" w:w="1406"/>
          </w:tcPr>
          <w:p>
            <w:pPr>
              <w:spacing w:before="0" w:after="0"/>
              <w:jc w:val="left"/>
            </w:pPr>
            <w:r>
              <w:rPr>
                <w:rFonts w:ascii="Sans Serif" w:hAnsi="Sans Serif" w:eastAsia="Sans Serif"/>
                <w:b w:val="0"/>
                <w:i w:val="0"/>
                <w:sz w:val="18"/>
                <w:u w:val="none"/>
              </w:rPr>
              <w:t>19</w:t>
            </w:r>
          </w:p>
        </w:tc>
        <w:tc>
          <w:tcPr>
            <w:tcW w:type="dxa" w:w="1406"/>
          </w:tcPr>
          <w:p>
            <w:pPr>
              <w:spacing w:before="0" w:after="0"/>
              <w:jc w:val="left"/>
            </w:pPr>
            <w:r>
              <w:rPr>
                <w:rFonts w:ascii="Sans Serif" w:hAnsi="Sans Serif" w:eastAsia="Sans Serif"/>
                <w:b w:val="0"/>
                <w:i w:val="0"/>
                <w:sz w:val="18"/>
                <w:u w:val="none"/>
              </w:rPr>
              <w:t>Slūlės rumbėles krāštas</w:t>
            </w:r>
          </w:p>
        </w:tc>
        <w:tc>
          <w:tcPr>
            <w:tcW w:type="dxa" w:w="1406"/>
          </w:tcPr>
          <w:p>
            <w:pPr>
              <w:spacing w:before="0" w:after="0"/>
              <w:jc w:val="left"/>
            </w:pPr>
            <w:r>
              <w:rPr>
                <w:rFonts w:ascii="Sans Serif" w:hAnsi="Sans Serif" w:eastAsia="Sans Serif"/>
                <w:b w:val="0"/>
                <w:i w:val="0"/>
                <w:sz w:val="18"/>
                <w:u w:val="none"/>
              </w:rPr>
              <w:t>toe</w:t>
            </w:r>
          </w:p>
        </w:tc>
        <w:tc>
          <w:tcPr>
            <w:tcW w:type="dxa" w:w="1406"/>
          </w:tcPr>
          <w:p>
            <w:pPr>
              <w:spacing w:before="0" w:after="0"/>
              <w:jc w:val="left"/>
            </w:pPr>
            <w:r>
              <w:rPr>
                <w:rFonts w:ascii="Sans Serif" w:hAnsi="Sans Serif" w:eastAsia="Sans Serif"/>
                <w:b w:val="0"/>
                <w:i w:val="0"/>
                <w:sz w:val="18"/>
                <w:u w:val="none"/>
              </w:rPr>
              <w:t>raccordement</w:t>
            </w:r>
          </w:p>
        </w:tc>
        <w:tc>
          <w:tcPr>
            <w:tcW w:type="dxa" w:w="1406"/>
          </w:tcPr>
          <w:p>
            <w:pPr>
              <w:spacing w:before="0" w:after="0"/>
              <w:jc w:val="left"/>
            </w:pPr>
            <w:r>
              <w:rPr>
                <w:rFonts w:ascii="Sans Serif" w:hAnsi="Sans Serif" w:eastAsia="Sans Serif"/>
                <w:b w:val="0"/>
                <w:i w:val="0"/>
                <w:sz w:val="18"/>
                <w:u w:val="none"/>
              </w:rPr>
              <w:t>Raupenübergang</w:t>
            </w:r>
          </w:p>
        </w:tc>
      </w:tr>
      <w:tr>
        <w:trPr>
          <w:trHeight w:val="279" w:hRule="atLeast"/>
        </w:trPr>
        <w:tc>
          <w:tcPr>
            <w:tcW w:type="dxa" w:w="1406"/>
          </w:tcPr>
          <w:p>
            <w:pPr>
              <w:spacing w:before="0" w:after="0"/>
              <w:jc w:val="left"/>
            </w:pPr>
            <w:r>
              <w:rPr>
                <w:rFonts w:ascii="Sans Serif" w:hAnsi="Sans Serif" w:eastAsia="Sans Serif"/>
                <w:b w:val="0"/>
                <w:i w:val="0"/>
                <w:sz w:val="18"/>
                <w:u w:val="none"/>
              </w:rPr>
              <w:t>20</w:t>
            </w:r>
          </w:p>
        </w:tc>
        <w:tc>
          <w:tcPr>
            <w:tcW w:type="dxa" w:w="1406"/>
          </w:tcPr>
          <w:p>
            <w:pPr>
              <w:spacing w:before="0" w:after="0"/>
              <w:jc w:val="left"/>
            </w:pPr>
            <w:r>
              <w:rPr>
                <w:rFonts w:ascii="Sans Serif" w:hAnsi="Sans Serif" w:eastAsia="Sans Serif"/>
                <w:b w:val="0"/>
                <w:i w:val="0"/>
                <w:sz w:val="18"/>
                <w:u w:val="none"/>
              </w:rPr>
              <w:t>Šaknies virninimo ėjimas</w:t>
            </w:r>
          </w:p>
        </w:tc>
        <w:tc>
          <w:tcPr>
            <w:tcW w:type="dxa" w:w="1406"/>
          </w:tcPr>
          <w:p>
            <w:pPr>
              <w:spacing w:before="0" w:after="0"/>
              <w:jc w:val="left"/>
            </w:pPr>
            <w:r>
              <w:rPr>
                <w:rFonts w:ascii="Sans Serif" w:hAnsi="Sans Serif" w:eastAsia="Sans Serif"/>
                <w:b w:val="0"/>
                <w:i w:val="0"/>
                <w:sz w:val="18"/>
                <w:u w:val="none"/>
              </w:rPr>
              <w:t>root run</w:t>
            </w:r>
          </w:p>
        </w:tc>
        <w:tc>
          <w:tcPr>
            <w:tcW w:type="dxa" w:w="1406"/>
          </w:tcPr>
          <w:p>
            <w:pPr>
              <w:spacing w:before="0" w:after="0"/>
              <w:jc w:val="left"/>
            </w:pPr>
            <w:r>
              <w:rPr>
                <w:rFonts w:ascii="Sans Serif" w:hAnsi="Sans Serif" w:eastAsia="Sans Serif"/>
                <w:b w:val="0"/>
                <w:i w:val="0"/>
                <w:sz w:val="18"/>
                <w:u w:val="none"/>
              </w:rPr>
              <w:t>pass de fond</w:t>
            </w:r>
          </w:p>
        </w:tc>
        <w:tc>
          <w:tcPr>
            <w:tcW w:type="dxa" w:w="1406"/>
          </w:tcPr>
          <w:p>
            <w:pPr>
              <w:spacing w:before="0" w:after="0"/>
              <w:jc w:val="left"/>
            </w:pPr>
            <w:r>
              <w:rPr>
                <w:rFonts w:ascii="Sans Serif" w:hAnsi="Sans Serif" w:eastAsia="Sans Serif"/>
                <w:b w:val="0"/>
                <w:i w:val="0"/>
                <w:sz w:val="18"/>
                <w:u w:val="none"/>
              </w:rPr>
              <w:t>Wurzellage</w:t>
            </w:r>
          </w:p>
        </w:tc>
      </w:tr>
      <w:tr>
        <w:trPr>
          <w:trHeight w:val="279" w:hRule="atLeast"/>
        </w:trPr>
        <w:tc>
          <w:tcPr>
            <w:tcW w:type="dxa" w:w="1406"/>
          </w:tcPr>
          <w:p>
            <w:pPr>
              <w:spacing w:before="0" w:after="0"/>
              <w:jc w:val="left"/>
            </w:pPr>
            <w:r>
              <w:rPr>
                <w:rFonts w:ascii="Sans Serif" w:hAnsi="Sans Serif" w:eastAsia="Sans Serif"/>
                <w:b w:val="0"/>
                <w:i w:val="0"/>
                <w:sz w:val="18"/>
                <w:u w:val="none"/>
              </w:rPr>
              <w:t>21</w:t>
            </w:r>
          </w:p>
        </w:tc>
        <w:tc>
          <w:tcPr>
            <w:tcW w:type="dxa" w:w="1406"/>
          </w:tcPr>
          <w:p>
            <w:pPr>
              <w:spacing w:before="0" w:after="0"/>
              <w:jc w:val="left"/>
            </w:pPr>
            <w:r>
              <w:rPr>
                <w:rFonts w:ascii="Sans Serif" w:hAnsi="Sans Serif" w:eastAsia="Sans Serif"/>
                <w:b w:val="0"/>
                <w:i w:val="0"/>
                <w:sz w:val="18"/>
                <w:u w:val="none"/>
              </w:rPr>
              <w:t>Užpildymo ejimai</w:t>
            </w:r>
          </w:p>
        </w:tc>
        <w:tc>
          <w:tcPr>
            <w:tcW w:type="dxa" w:w="1406"/>
          </w:tcPr>
          <w:p>
            <w:pPr>
              <w:spacing w:before="0" w:after="0"/>
              <w:jc w:val="left"/>
            </w:pPr>
            <w:r>
              <w:rPr>
                <w:rFonts w:ascii="Sans Serif" w:hAnsi="Sans Serif" w:eastAsia="Sans Serif"/>
                <w:b w:val="0"/>
                <w:i w:val="0"/>
                <w:sz w:val="18"/>
                <w:u w:val="none"/>
              </w:rPr>
              <w:t>layers of filling runs</w:t>
            </w:r>
          </w:p>
        </w:tc>
        <w:tc>
          <w:tcPr>
            <w:tcW w:type="dxa" w:w="1406"/>
          </w:tcPr>
          <w:p>
            <w:pPr>
              <w:spacing w:before="0" w:after="0"/>
              <w:jc w:val="left"/>
            </w:pPr>
            <w:r>
              <w:rPr>
                <w:rFonts w:ascii="Sans Serif" w:hAnsi="Sans Serif" w:eastAsia="Sans Serif"/>
                <w:b w:val="0"/>
                <w:i w:val="0"/>
                <w:sz w:val="18"/>
                <w:u w:val="none"/>
              </w:rPr>
              <w:t>passes de remplissage</w:t>
            </w:r>
          </w:p>
        </w:tc>
        <w:tc>
          <w:tcPr>
            <w:tcW w:type="dxa" w:w="1406"/>
          </w:tcPr>
          <w:p>
            <w:pPr>
              <w:spacing w:before="0" w:after="0"/>
              <w:jc w:val="left"/>
            </w:pPr>
            <w:r>
              <w:rPr>
                <w:rFonts w:ascii="Sans Serif" w:hAnsi="Sans Serif" w:eastAsia="Sans Serif"/>
                <w:b w:val="0"/>
                <w:i w:val="0"/>
                <w:sz w:val="18"/>
                <w:u w:val="none"/>
              </w:rPr>
              <w:t>Füll-Lagen aus einer oder mehreren Raupen</w:t>
            </w:r>
          </w:p>
        </w:tc>
      </w:tr>
      <w:tr>
        <w:trPr>
          <w:trHeight w:val="279" w:hRule="atLeast"/>
        </w:trPr>
        <w:tc>
          <w:tcPr>
            <w:tcW w:type="dxa" w:w="1406"/>
          </w:tcPr>
          <w:p>
            <w:pPr>
              <w:spacing w:before="0" w:after="0"/>
              <w:jc w:val="left"/>
            </w:pPr>
            <w:r>
              <w:rPr>
                <w:rFonts w:ascii="Sans Serif" w:hAnsi="Sans Serif" w:eastAsia="Sans Serif"/>
                <w:b w:val="0"/>
                <w:i w:val="0"/>
                <w:sz w:val="18"/>
                <w:u w:val="none"/>
              </w:rPr>
              <w:t>22</w:t>
            </w:r>
          </w:p>
        </w:tc>
        <w:tc>
          <w:tcPr>
            <w:tcW w:type="dxa" w:w="1406"/>
          </w:tcPr>
          <w:p>
            <w:pPr>
              <w:spacing w:before="0" w:after="0"/>
              <w:jc w:val="left"/>
            </w:pPr>
            <w:r>
              <w:rPr>
                <w:rFonts w:ascii="Sans Serif" w:hAnsi="Sans Serif" w:eastAsia="Sans Serif"/>
                <w:b w:val="0"/>
                <w:i w:val="0"/>
                <w:sz w:val="18"/>
                <w:u w:val="none"/>
              </w:rPr>
              <w:t>Baigiamieji ejimai</w:t>
            </w:r>
          </w:p>
        </w:tc>
        <w:tc>
          <w:tcPr>
            <w:tcW w:type="dxa" w:w="1406"/>
          </w:tcPr>
          <w:p>
            <w:pPr>
              <w:spacing w:before="0" w:after="0"/>
              <w:jc w:val="left"/>
            </w:pPr>
            <w:r>
              <w:rPr>
                <w:rFonts w:ascii="Sans Serif" w:hAnsi="Sans Serif" w:eastAsia="Sans Serif"/>
                <w:b w:val="0"/>
                <w:i w:val="0"/>
                <w:sz w:val="18"/>
                <w:u w:val="none"/>
              </w:rPr>
              <w:t>layer of capping runs</w:t>
            </w:r>
          </w:p>
        </w:tc>
        <w:tc>
          <w:tcPr>
            <w:tcW w:type="dxa" w:w="1406"/>
          </w:tcPr>
          <w:p>
            <w:pPr>
              <w:spacing w:before="0" w:after="0"/>
              <w:jc w:val="left"/>
            </w:pPr>
            <w:r>
              <w:rPr>
                <w:rFonts w:ascii="Sans Serif" w:hAnsi="Sans Serif" w:eastAsia="Sans Serif"/>
                <w:b w:val="0"/>
                <w:i w:val="0"/>
                <w:sz w:val="18"/>
                <w:u w:val="none"/>
              </w:rPr>
              <w:t>passe(s) terminale(s)</w:t>
            </w:r>
          </w:p>
        </w:tc>
        <w:tc>
          <w:tcPr>
            <w:tcW w:type="dxa" w:w="1406"/>
          </w:tcPr>
          <w:p>
            <w:pPr>
              <w:spacing w:before="0" w:after="0"/>
              <w:jc w:val="left"/>
            </w:pPr>
            <w:r>
              <w:rPr>
                <w:rFonts w:ascii="Sans Serif" w:hAnsi="Sans Serif" w:eastAsia="Sans Serif"/>
                <w:b w:val="0"/>
                <w:i w:val="0"/>
                <w:sz w:val="18"/>
                <w:u w:val="none"/>
              </w:rPr>
              <w:t>Decklage aus mehreren Raupen</w:t>
            </w:r>
          </w:p>
        </w:tc>
      </w:tr>
      <w:tr>
        <w:trPr>
          <w:trHeight w:val="279" w:hRule="atLeast"/>
        </w:trPr>
        <w:tc>
          <w:tcPr>
            <w:tcW w:type="dxa" w:w="1406"/>
          </w:tcPr>
          <w:p>
            <w:pPr>
              <w:spacing w:before="0" w:after="0"/>
              <w:jc w:val="left"/>
            </w:pPr>
            <w:r>
              <w:rPr>
                <w:rFonts w:ascii="Sans Serif" w:hAnsi="Sans Serif" w:eastAsia="Sans Serif"/>
                <w:b w:val="0"/>
                <w:i w:val="0"/>
                <w:sz w:val="18"/>
                <w:u w:val="none"/>
              </w:rPr>
              <w:t>23</w:t>
            </w:r>
          </w:p>
        </w:tc>
        <w:tc>
          <w:tcPr>
            <w:tcW w:type="dxa" w:w="1406"/>
          </w:tcPr>
          <w:p>
            <w:pPr>
              <w:spacing w:before="0" w:after="0"/>
              <w:jc w:val="left"/>
            </w:pPr>
            <w:r>
              <w:rPr>
                <w:rFonts w:ascii="Sans Serif" w:hAnsi="Sans Serif" w:eastAsia="Sans Serif"/>
                <w:b w:val="0"/>
                <w:i w:val="0"/>
                <w:sz w:val="18"/>
                <w:u w:val="none"/>
              </w:rPr>
              <w:t>Pavirinimo ejimas</w:t>
            </w:r>
          </w:p>
        </w:tc>
        <w:tc>
          <w:tcPr>
            <w:tcW w:type="dxa" w:w="1406"/>
          </w:tcPr>
          <w:p>
            <w:pPr>
              <w:spacing w:before="0" w:after="0"/>
              <w:jc w:val="left"/>
            </w:pPr>
            <w:r>
              <w:rPr>
                <w:rFonts w:ascii="Sans Serif" w:hAnsi="Sans Serif" w:eastAsia="Sans Serif"/>
                <w:b w:val="0"/>
                <w:i w:val="0"/>
                <w:sz w:val="18"/>
                <w:u w:val="none"/>
              </w:rPr>
              <w:t>sealing run</w:t>
            </w:r>
          </w:p>
        </w:tc>
        <w:tc>
          <w:tcPr>
            <w:tcW w:type="dxa" w:w="1406"/>
          </w:tcPr>
          <w:p>
            <w:pPr>
              <w:spacing w:before="0" w:after="0"/>
              <w:jc w:val="left"/>
            </w:pPr>
            <w:r>
              <w:rPr>
                <w:rFonts w:ascii="Sans Serif" w:hAnsi="Sans Serif" w:eastAsia="Sans Serif"/>
                <w:b w:val="0"/>
                <w:i w:val="0"/>
                <w:sz w:val="18"/>
                <w:u w:val="none"/>
              </w:rPr>
              <w:t>reprise à l'envers</w:t>
            </w:r>
          </w:p>
        </w:tc>
        <w:tc>
          <w:tcPr>
            <w:tcW w:type="dxa" w:w="1406"/>
          </w:tcPr>
          <w:p>
            <w:pPr>
              <w:spacing w:before="0" w:after="0"/>
              <w:jc w:val="left"/>
            </w:pPr>
            <w:r>
              <w:rPr>
                <w:rFonts w:ascii="Sans Serif" w:hAnsi="Sans Serif" w:eastAsia="Sans Serif"/>
                <w:b w:val="0"/>
                <w:i w:val="0"/>
                <w:sz w:val="18"/>
                <w:u w:val="none"/>
              </w:rPr>
              <w:t>Kapplage</w:t>
            </w:r>
          </w:p>
        </w:tc>
      </w:tr>
      <w:tr>
        <w:trPr>
          <w:trHeight w:val="279" w:hRule="atLeast"/>
        </w:trPr>
        <w:tc>
          <w:tcPr>
            <w:tcW w:type="dxa" w:w="1406"/>
          </w:tcPr>
          <w:p>
            <w:pPr>
              <w:spacing w:before="0" w:after="0"/>
              <w:jc w:val="left"/>
            </w:pPr>
            <w:r>
              <w:rPr>
                <w:rFonts w:ascii="Sans Serif" w:hAnsi="Sans Serif" w:eastAsia="Sans Serif"/>
                <w:b w:val="0"/>
                <w:i w:val="0"/>
                <w:sz w:val="18"/>
                <w:u w:val="none"/>
              </w:rPr>
              <w:t>24</w:t>
            </w:r>
          </w:p>
        </w:tc>
        <w:tc>
          <w:tcPr>
            <w:tcW w:type="dxa" w:w="1406"/>
          </w:tcPr>
          <w:p>
            <w:pPr>
              <w:spacing w:before="0" w:after="0"/>
              <w:jc w:val="left"/>
            </w:pPr>
            <w:r>
              <w:rPr>
                <w:rFonts w:ascii="Sans Serif" w:hAnsi="Sans Serif" w:eastAsia="Sans Serif"/>
                <w:b w:val="0"/>
                <w:i w:val="0"/>
                <w:sz w:val="18"/>
                <w:u w:val="none"/>
              </w:rPr>
              <w:t>Pirmasis ejimas kitoje puseje</w:t>
            </w:r>
          </w:p>
        </w:tc>
        <w:tc>
          <w:tcPr>
            <w:tcW w:type="dxa" w:w="1406"/>
          </w:tcPr>
          <w:p>
            <w:pPr>
              <w:spacing w:before="0" w:after="0"/>
              <w:jc w:val="left"/>
            </w:pPr>
            <w:r>
              <w:rPr>
                <w:rFonts w:ascii="Sans Serif" w:hAnsi="Sans Serif" w:eastAsia="Sans Serif"/>
                <w:b w:val="0"/>
                <w:i w:val="0"/>
                <w:sz w:val="18"/>
                <w:u w:val="none"/>
              </w:rPr>
              <w:t>first run on the second side</w:t>
            </w:r>
          </w:p>
        </w:tc>
        <w:tc>
          <w:tcPr>
            <w:tcW w:type="dxa" w:w="1406"/>
          </w:tcPr>
          <w:p>
            <w:pPr>
              <w:spacing w:before="0" w:after="0"/>
              <w:jc w:val="left"/>
            </w:pPr>
            <w:r>
              <w:rPr>
                <w:rFonts w:ascii="Sans Serif" w:hAnsi="Sans Serif" w:eastAsia="Sans Serif"/>
                <w:b w:val="0"/>
                <w:i w:val="0"/>
                <w:sz w:val="18"/>
                <w:u w:val="none"/>
              </w:rPr>
              <w:t>première passe à l'envers</w:t>
            </w:r>
          </w:p>
        </w:tc>
        <w:tc>
          <w:tcPr>
            <w:tcW w:type="dxa" w:w="1406"/>
          </w:tcPr>
          <w:p>
            <w:pPr>
              <w:spacing w:before="0" w:after="0"/>
              <w:jc w:val="left"/>
            </w:pPr>
            <w:r>
              <w:rPr>
                <w:rFonts w:ascii="Sans Serif" w:hAnsi="Sans Serif" w:eastAsia="Sans Serif"/>
                <w:b w:val="0"/>
                <w:i w:val="0"/>
                <w:sz w:val="18"/>
                <w:u w:val="none"/>
              </w:rPr>
              <w:t>Gegenlage</w:t>
            </w:r>
          </w:p>
        </w:tc>
      </w:tr>
      <w:tr>
        <w:trPr>
          <w:trHeight w:val="279" w:hRule="atLeast"/>
        </w:trPr>
        <w:tc>
          <w:tcPr>
            <w:tcW w:type="dxa" w:w="1406"/>
          </w:tcPr>
          <w:p>
            <w:pPr>
              <w:spacing w:before="0" w:after="0"/>
              <w:jc w:val="left"/>
            </w:pPr>
            <w:r>
              <w:rPr>
                <w:rFonts w:ascii="Sans Serif" w:hAnsi="Sans Serif" w:eastAsia="Sans Serif"/>
                <w:b w:val="0"/>
                <w:i w:val="0"/>
                <w:sz w:val="18"/>
                <w:u w:val="none"/>
              </w:rPr>
              <w:t>25</w:t>
            </w:r>
          </w:p>
        </w:tc>
        <w:tc>
          <w:tcPr>
            <w:tcW w:type="dxa" w:w="1406"/>
          </w:tcPr>
          <w:p>
            <w:pPr>
              <w:spacing w:before="0" w:after="0"/>
              <w:jc w:val="left"/>
            </w:pPr>
            <w:r>
              <w:rPr>
                <w:rFonts w:ascii="Sans Serif" w:hAnsi="Sans Serif" w:eastAsia="Sans Serif"/>
                <w:b w:val="0"/>
                <w:i w:val="0"/>
                <w:sz w:val="18"/>
                <w:u w:val="none"/>
              </w:rPr>
              <w:t>Šaknies įvirinimas</w:t>
            </w:r>
          </w:p>
        </w:tc>
        <w:tc>
          <w:tcPr>
            <w:tcW w:type="dxa" w:w="1406"/>
          </w:tcPr>
          <w:p>
            <w:pPr>
              <w:spacing w:before="0" w:after="0"/>
              <w:jc w:val="left"/>
            </w:pPr>
            <w:r>
              <w:rPr>
                <w:rFonts w:ascii="Sans Serif" w:hAnsi="Sans Serif" w:eastAsia="Sans Serif"/>
                <w:b w:val="0"/>
                <w:i w:val="0"/>
                <w:sz w:val="18"/>
                <w:u w:val="none"/>
              </w:rPr>
              <w:t>root penetration</w:t>
            </w:r>
          </w:p>
        </w:tc>
        <w:tc>
          <w:tcPr>
            <w:tcW w:type="dxa" w:w="1406"/>
          </w:tcPr>
          <w:p>
            <w:pPr>
              <w:spacing w:before="0" w:after="0"/>
              <w:jc w:val="left"/>
            </w:pPr>
            <w:r>
              <w:rPr>
                <w:rFonts w:ascii="Sans Serif" w:hAnsi="Sans Serif" w:eastAsia="Sans Serif"/>
                <w:b w:val="0"/>
                <w:i w:val="0"/>
                <w:sz w:val="18"/>
                <w:u w:val="none"/>
              </w:rPr>
              <w:t>pénétration à la racine</w:t>
            </w:r>
          </w:p>
        </w:tc>
        <w:tc>
          <w:tcPr>
            <w:tcW w:type="dxa" w:w="1406"/>
          </w:tcPr>
          <w:p>
            <w:pPr>
              <w:spacing w:before="0" w:after="0"/>
              <w:jc w:val="left"/>
            </w:pPr>
            <w:r>
              <w:rPr>
                <w:rFonts w:ascii="Sans Serif" w:hAnsi="Sans Serif" w:eastAsia="Sans Serif"/>
                <w:b w:val="0"/>
                <w:i w:val="0"/>
                <w:sz w:val="18"/>
                <w:u w:val="none"/>
              </w:rPr>
              <w:t>Wurzeleinbrand</w:t>
            </w:r>
          </w:p>
        </w:tc>
      </w:tr>
    </w:tbl>
    <w:p>
      <w:pPr>
        <w:spacing w:before="0" w:after="0"/>
      </w:pPr>
      <w:r>
        <w:pict>
          <v:shape style="position:absolute;left:475.36pt;top:54.66pt;width:202.92pt;height:19.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9 lentelė. Keliais ėjimais virintos lydytinės siūlės. Terminai</w:t>
                    <w:br/>
                  </w:r>
                  <w:r>
                    <w:rPr>
                      <w:rFonts w:ascii="Sans Serif" w:hAnsi="Sans Serif" w:eastAsia="Sans Serif"/>
                      <w:sz val="18"/>
                    </w:rPr>
                    <w:t>Atuoro</w:t>
                  </w:r>
                </w:p>
              </w:txbxContent>
            </v:textbox>
            <w10:wrap type="none" anchorx="page" anchory="page"/>
          </v:shape>
        </w:pict>
      </w:r>
    </w:p>
    <w:p>
      <w:pPr>
        <w:sectPr>
          <w:pgSz w:w="16838" w:h="11906"/>
          <w:pgMar w:top="0" w:right="0" w:bottom="0" w:left="0" w:header="0" w:footer="0" w:gutter="0"/>
          <w:cols w:space="720"/>
          <w:docGrid w:linePitch="360"/>
        </w:sectPr>
      </w:pPr>
    </w:p>
    <w:p/>
    <w:tbl>
      <w:tblPr>
        <w:tblStyle w:val="TableGrid"/>
        <w:tblW w:type="auto" w:w="0"/>
        <w:tblLayout w:type="fixed"/>
        <w:tblLook w:firstColumn="1" w:firstRow="1" w:lastColumn="0" w:lastRow="0" w:noHBand="0" w:noVBand="1" w:val="04A0"/>
        <w:tblLayout w:type="fixed"/>
        <w:tblpPr w:leftFromText="0" w:rightFromText="0" w:topFromText="0" w:bottomFromText="0" w:vertAnchor="page" w:horzAnchor="page" w:tblpX="9522" w:tblpY="5252"/>
        <w:tblW w:type="dxa" w:w="6544"/>
      </w:tblPr>
      <w:tblGrid>
        <w:gridCol w:w="2792"/>
        <w:gridCol w:w="2792"/>
        <w:gridCol w:w="2792"/>
        <w:gridCol w:w="2792"/>
        <w:gridCol w:w="2792"/>
      </w:tblGrid>
      <w:tr>
        <w:trPr>
          <w:trHeight w:val="263" w:hRule="atLeast"/>
        </w:trPr>
        <w:tc>
          <w:tcPr>
            <w:tcW w:type="dxa" w:w="1309"/>
          </w:tcPr>
          <w:p>
            <w:pPr>
              <w:spacing w:before="0" w:after="0"/>
              <w:jc w:val="left"/>
            </w:pPr>
            <w:r>
              <w:rPr>
                <w:rFonts w:ascii="Sans Serif" w:hAnsi="Sans Serif" w:eastAsia="Sans Serif"/>
                <w:b w:val="0"/>
                <w:i w:val="0"/>
                <w:sz w:val="18"/>
                <w:u w:val="none"/>
              </w:rPr>
              <w:t>Nuomo-da</w:t>
            </w:r>
          </w:p>
        </w:tc>
        <w:tc>
          <w:tcPr>
            <w:tcW w:type="dxa" w:w="1309"/>
          </w:tcPr>
          <w:p>
            <w:pPr>
              <w:spacing w:before="0" w:after="0"/>
              <w:jc w:val="left"/>
            </w:pPr>
            <w:r>
              <w:rPr>
                <w:rFonts w:ascii="Sans Serif" w:hAnsi="Sans Serif" w:eastAsia="Sans Serif"/>
                <w:b w:val="0"/>
                <w:i w:val="0"/>
                <w:sz w:val="18"/>
                <w:u w:val="none"/>
              </w:rPr>
              <w:t>Lietuviškai</w:t>
            </w:r>
          </w:p>
        </w:tc>
        <w:tc>
          <w:tcPr>
            <w:tcW w:type="dxa" w:w="1309"/>
          </w:tcPr>
          <w:p>
            <w:pPr>
              <w:spacing w:before="0" w:after="0"/>
              <w:jc w:val="left"/>
            </w:pPr>
            <w:r>
              <w:rPr>
                <w:rFonts w:ascii="Sans Serif" w:hAnsi="Sans Serif" w:eastAsia="Sans Serif"/>
                <w:b w:val="0"/>
                <w:i w:val="0"/>
                <w:sz w:val="18"/>
                <w:u w:val="none"/>
              </w:rPr>
              <w:t>English</w:t>
            </w:r>
          </w:p>
        </w:tc>
        <w:tc>
          <w:tcPr>
            <w:tcW w:type="dxa" w:w="1309"/>
          </w:tcPr>
          <w:p>
            <w:pPr>
              <w:spacing w:before="0" w:after="0"/>
              <w:jc w:val="left"/>
            </w:pPr>
            <w:r>
              <w:rPr>
                <w:rFonts w:ascii="Sans Serif" w:hAnsi="Sans Serif" w:eastAsia="Sans Serif"/>
                <w:b w:val="0"/>
                <w:i w:val="0"/>
                <w:sz w:val="18"/>
                <w:u w:val="none"/>
              </w:rPr>
              <w:t>Français</w:t>
            </w:r>
          </w:p>
        </w:tc>
        <w:tc>
          <w:tcPr>
            <w:tcW w:type="dxa" w:w="1309"/>
          </w:tcPr>
          <w:p>
            <w:pPr>
              <w:spacing w:before="0" w:after="0"/>
              <w:jc w:val="left"/>
            </w:pPr>
            <w:r>
              <w:rPr>
                <w:rFonts w:ascii="Sans Serif" w:hAnsi="Sans Serif" w:eastAsia="Sans Serif"/>
                <w:b w:val="0"/>
                <w:i w:val="0"/>
                <w:sz w:val="18"/>
                <w:u w:val="none"/>
              </w:rPr>
              <w:t>Deutsch</w:t>
            </w:r>
          </w:p>
        </w:tc>
      </w:tr>
      <w:tr>
        <w:trPr>
          <w:trHeight w:val="263" w:hRule="atLeast"/>
        </w:trPr>
        <w:tc>
          <w:tcPr>
            <w:tcW w:type="dxa" w:w="1309"/>
          </w:tcPr>
          <w:p>
            <w:pPr>
              <w:spacing w:before="0" w:after="0"/>
              <w:jc w:val="left"/>
            </w:pPr>
            <w:r>
              <w:rPr>
                <w:rFonts w:ascii="Sans Serif" w:hAnsi="Sans Serif" w:eastAsia="Sans Serif"/>
                <w:b w:val="0"/>
                <w:i w:val="0"/>
                <w:sz w:val="18"/>
                <w:u w:val="none"/>
              </w:rPr>
              <w:t>4</w:t>
            </w:r>
          </w:p>
        </w:tc>
        <w:tc>
          <w:tcPr>
            <w:tcW w:type="dxa" w:w="1309"/>
          </w:tcPr>
          <w:p>
            <w:pPr>
              <w:spacing w:before="0" w:after="0"/>
              <w:jc w:val="left"/>
            </w:pPr>
            <w:r>
              <w:rPr>
                <w:rFonts w:ascii="Sans Serif" w:hAnsi="Sans Serif" w:eastAsia="Sans Serif"/>
                <w:b w:val="0"/>
                <w:i w:val="0"/>
                <w:sz w:val="18"/>
                <w:u w:val="none"/>
              </w:rPr>
              <w:t>Siūlės sritis</w:t>
            </w:r>
          </w:p>
        </w:tc>
        <w:tc>
          <w:tcPr>
            <w:tcW w:type="dxa" w:w="1309"/>
          </w:tcPr>
          <w:p>
            <w:pPr>
              <w:spacing w:before="0" w:after="0"/>
              <w:jc w:val="left"/>
            </w:pPr>
            <w:r>
              <w:rPr>
                <w:rFonts w:ascii="Sans Serif" w:hAnsi="Sans Serif" w:eastAsia="Sans Serif"/>
                <w:b w:val="0"/>
                <w:i w:val="0"/>
                <w:sz w:val="18"/>
                <w:u w:val="none"/>
              </w:rPr>
              <w:t>weld zone</w:t>
            </w:r>
          </w:p>
        </w:tc>
        <w:tc>
          <w:tcPr>
            <w:tcW w:type="dxa" w:w="1309"/>
          </w:tcPr>
          <w:p>
            <w:pPr>
              <w:spacing w:before="0" w:after="0"/>
              <w:jc w:val="left"/>
            </w:pPr>
            <w:r>
              <w:rPr>
                <w:rFonts w:ascii="Sans Serif" w:hAnsi="Sans Serif" w:eastAsia="Sans Serif"/>
                <w:b w:val="0"/>
                <w:i w:val="0"/>
                <w:sz w:val="18"/>
                <w:u w:val="none"/>
              </w:rPr>
              <w:t>zone soudée</w:t>
            </w:r>
          </w:p>
        </w:tc>
        <w:tc>
          <w:tcPr>
            <w:tcW w:type="dxa" w:w="1309"/>
          </w:tcPr>
          <w:p>
            <w:pPr>
              <w:spacing w:before="0" w:after="0"/>
              <w:jc w:val="left"/>
            </w:pPr>
            <w:r>
              <w:rPr>
                <w:rFonts w:ascii="Sans Serif" w:hAnsi="Sans Serif" w:eastAsia="Sans Serif"/>
                <w:b w:val="0"/>
                <w:i w:val="0"/>
                <w:sz w:val="18"/>
                <w:u w:val="none"/>
              </w:rPr>
              <w:t>Schweißzone</w:t>
            </w:r>
          </w:p>
        </w:tc>
      </w:tr>
      <w:tr>
        <w:trPr>
          <w:trHeight w:val="263" w:hRule="atLeast"/>
        </w:trPr>
        <w:tc>
          <w:tcPr>
            <w:tcW w:type="dxa" w:w="1309"/>
          </w:tcPr>
          <w:p>
            <w:pPr>
              <w:spacing w:before="0" w:after="0"/>
              <w:jc w:val="left"/>
            </w:pPr>
            <w:r>
              <w:rPr>
                <w:rFonts w:ascii="Sans Serif" w:hAnsi="Sans Serif" w:eastAsia="Sans Serif"/>
                <w:b w:val="0"/>
                <w:i w:val="0"/>
                <w:sz w:val="18"/>
                <w:u w:val="none"/>
              </w:rPr>
              <w:t>30</w:t>
            </w:r>
          </w:p>
        </w:tc>
        <w:tc>
          <w:tcPr>
            <w:tcW w:type="dxa" w:w="1309"/>
          </w:tcPr>
          <w:p>
            <w:pPr>
              <w:spacing w:before="0" w:after="0"/>
              <w:jc w:val="left"/>
            </w:pPr>
            <w:r>
              <w:rPr>
                <w:rFonts w:ascii="Sans Serif" w:hAnsi="Sans Serif" w:eastAsia="Sans Serif"/>
                <w:b w:val="0"/>
                <w:i w:val="0"/>
                <w:sz w:val="18"/>
                <w:u w:val="none"/>
              </w:rPr>
              <w:t>Susodintasis metalas</w:t>
            </w:r>
          </w:p>
        </w:tc>
        <w:tc>
          <w:tcPr>
            <w:tcW w:type="dxa" w:w="1309"/>
          </w:tcPr>
          <w:p>
            <w:pPr>
              <w:spacing w:before="0" w:after="0"/>
              <w:jc w:val="left"/>
            </w:pPr>
            <w:r>
              <w:rPr>
                <w:rFonts w:ascii="Sans Serif" w:hAnsi="Sans Serif" w:eastAsia="Sans Serif"/>
                <w:b w:val="0"/>
                <w:i w:val="0"/>
                <w:sz w:val="18"/>
                <w:u w:val="none"/>
              </w:rPr>
              <w:t>upset metal</w:t>
            </w:r>
          </w:p>
        </w:tc>
        <w:tc>
          <w:tcPr>
            <w:tcW w:type="dxa" w:w="1309"/>
          </w:tcPr>
          <w:p>
            <w:pPr>
              <w:spacing w:before="0" w:after="0"/>
              <w:jc w:val="left"/>
            </w:pPr>
            <w:r>
              <w:rPr>
                <w:rFonts w:ascii="Sans Serif" w:hAnsi="Sans Serif" w:eastAsia="Sans Serif"/>
                <w:b w:val="0"/>
                <w:i w:val="0"/>
                <w:sz w:val="18"/>
                <w:u w:val="none"/>
              </w:rPr>
              <w:t>bourrelet de refoulement</w:t>
            </w:r>
          </w:p>
        </w:tc>
        <w:tc>
          <w:tcPr>
            <w:tcW w:type="dxa" w:w="1309"/>
          </w:tcPr>
          <w:p>
            <w:pPr>
              <w:spacing w:before="0" w:after="0"/>
              <w:jc w:val="left"/>
            </w:pPr>
            <w:r>
              <w:rPr>
                <w:rFonts w:ascii="Sans Serif" w:hAnsi="Sans Serif" w:eastAsia="Sans Serif"/>
                <w:b w:val="0"/>
                <w:i w:val="0"/>
                <w:sz w:val="18"/>
                <w:u w:val="none"/>
              </w:rPr>
              <w:t>Stauchwulst</w:t>
            </w:r>
          </w:p>
        </w:tc>
      </w:tr>
      <w:tr>
        <w:trPr>
          <w:trHeight w:val="263" w:hRule="atLeast"/>
        </w:trPr>
        <w:tc>
          <w:tcPr>
            <w:tcW w:type="dxa" w:w="1309"/>
          </w:tcPr>
          <w:p>
            <w:pPr>
              <w:spacing w:before="0" w:after="0"/>
              <w:jc w:val="left"/>
            </w:pPr>
            <w:r>
              <w:rPr>
                <w:rFonts w:ascii="Sans Serif" w:hAnsi="Sans Serif" w:eastAsia="Sans Serif"/>
                <w:b w:val="0"/>
                <w:i w:val="0"/>
                <w:sz w:val="18"/>
                <w:u w:val="none"/>
              </w:rPr>
              <w:t>31</w:t>
            </w:r>
          </w:p>
        </w:tc>
        <w:tc>
          <w:tcPr>
            <w:tcW w:type="dxa" w:w="1309"/>
          </w:tcPr>
          <w:p>
            <w:pPr>
              <w:spacing w:before="0" w:after="0"/>
              <w:jc w:val="left"/>
            </w:pPr>
            <w:r>
              <w:rPr>
                <w:rFonts w:ascii="Sans Serif" w:hAnsi="Sans Serif" w:eastAsia="Sans Serif"/>
                <w:b w:val="0"/>
                <w:i w:val="0"/>
                <w:sz w:val="18"/>
                <w:u w:val="none"/>
              </w:rPr>
              <w:t>Išlaja</w:t>
            </w:r>
          </w:p>
        </w:tc>
        <w:tc>
          <w:tcPr>
            <w:tcW w:type="dxa" w:w="1309"/>
          </w:tcPr>
          <w:p>
            <w:pPr>
              <w:spacing w:before="0" w:after="0"/>
              <w:jc w:val="left"/>
            </w:pPr>
            <w:r>
              <w:rPr>
                <w:rFonts w:ascii="Sans Serif" w:hAnsi="Sans Serif" w:eastAsia="Sans Serif"/>
                <w:b w:val="0"/>
                <w:i w:val="0"/>
                <w:sz w:val="18"/>
                <w:u w:val="none"/>
              </w:rPr>
              <w:t>flash</w:t>
            </w:r>
          </w:p>
        </w:tc>
        <w:tc>
          <w:tcPr>
            <w:tcW w:type="dxa" w:w="1309"/>
          </w:tcPr>
          <w:p>
            <w:pPr>
              <w:spacing w:before="0" w:after="0"/>
              <w:jc w:val="left"/>
            </w:pPr>
            <w:r>
              <w:rPr>
                <w:rFonts w:ascii="Sans Serif" w:hAnsi="Sans Serif" w:eastAsia="Sans Serif"/>
                <w:b w:val="0"/>
                <w:i w:val="0"/>
                <w:sz w:val="18"/>
                <w:u w:val="none"/>
              </w:rPr>
              <w:t>bavure</w:t>
            </w:r>
          </w:p>
        </w:tc>
        <w:tc>
          <w:tcPr>
            <w:tcW w:type="dxa" w:w="1309"/>
          </w:tcPr>
          <w:p>
            <w:pPr>
              <w:spacing w:before="0" w:after="0"/>
              <w:jc w:val="left"/>
            </w:pPr>
            <w:r>
              <w:rPr>
                <w:rFonts w:ascii="Sans Serif" w:hAnsi="Sans Serif" w:eastAsia="Sans Serif"/>
                <w:b w:val="0"/>
                <w:i w:val="0"/>
                <w:sz w:val="18"/>
                <w:u w:val="none"/>
              </w:rPr>
              <w:t>Grat</w:t>
            </w:r>
          </w:p>
        </w:tc>
      </w:tr>
      <w:tr>
        <w:trPr>
          <w:trHeight w:val="263" w:hRule="atLeast"/>
        </w:trPr>
        <w:tc>
          <w:tcPr>
            <w:tcW w:type="dxa" w:w="1309"/>
          </w:tcPr>
          <w:p>
            <w:pPr>
              <w:spacing w:before="0" w:after="0"/>
              <w:jc w:val="left"/>
            </w:pPr>
            <w:r>
              <w:rPr>
                <w:rFonts w:ascii="Sans Serif" w:hAnsi="Sans Serif" w:eastAsia="Sans Serif"/>
                <w:b w:val="0"/>
                <w:i w:val="0"/>
                <w:sz w:val="18"/>
                <w:u w:val="none"/>
              </w:rPr>
              <w:t>32</w:t>
            </w:r>
          </w:p>
        </w:tc>
        <w:tc>
          <w:tcPr>
            <w:tcW w:type="dxa" w:w="1309"/>
          </w:tcPr>
          <w:p>
            <w:pPr>
              <w:spacing w:before="0" w:after="0"/>
              <w:jc w:val="left"/>
            </w:pPr>
            <w:r>
              <w:rPr>
                <w:rFonts w:ascii="Sans Serif" w:hAnsi="Sans Serif" w:eastAsia="Sans Serif"/>
                <w:b w:val="0"/>
                <w:i w:val="0"/>
                <w:sz w:val="18"/>
                <w:u w:val="none"/>
              </w:rPr>
              <w:t>Siūlės taškas</w:t>
            </w:r>
          </w:p>
        </w:tc>
        <w:tc>
          <w:tcPr>
            <w:tcW w:type="dxa" w:w="1309"/>
          </w:tcPr>
          <w:p>
            <w:pPr>
              <w:spacing w:before="0" w:after="0"/>
              <w:jc w:val="left"/>
            </w:pPr>
            <w:r>
              <w:rPr>
                <w:rFonts w:ascii="Sans Serif" w:hAnsi="Sans Serif" w:eastAsia="Sans Serif"/>
                <w:b w:val="0"/>
                <w:i w:val="0"/>
                <w:sz w:val="18"/>
                <w:u w:val="none"/>
              </w:rPr>
              <w:t>weld nugget</w:t>
            </w:r>
          </w:p>
        </w:tc>
        <w:tc>
          <w:tcPr>
            <w:tcW w:type="dxa" w:w="1309"/>
          </w:tcPr>
          <w:p>
            <w:pPr>
              <w:spacing w:before="0" w:after="0"/>
              <w:jc w:val="left"/>
            </w:pPr>
            <w:r>
              <w:rPr>
                <w:rFonts w:ascii="Sans Serif" w:hAnsi="Sans Serif" w:eastAsia="Sans Serif"/>
                <w:b w:val="0"/>
                <w:i w:val="0"/>
                <w:sz w:val="18"/>
                <w:u w:val="none"/>
              </w:rPr>
              <w:t>noyau de la soudure</w:t>
            </w:r>
          </w:p>
        </w:tc>
        <w:tc>
          <w:tcPr>
            <w:tcW w:type="dxa" w:w="1309"/>
          </w:tcPr>
          <w:p>
            <w:pPr>
              <w:spacing w:before="0" w:after="0"/>
              <w:jc w:val="left"/>
            </w:pPr>
            <w:r>
              <w:rPr>
                <w:rFonts w:ascii="Sans Serif" w:hAnsi="Sans Serif" w:eastAsia="Sans Serif"/>
                <w:b w:val="0"/>
                <w:i w:val="0"/>
                <w:sz w:val="18"/>
                <w:u w:val="none"/>
              </w:rPr>
              <w:t>Schweißlinse</w:t>
            </w:r>
          </w:p>
        </w:tc>
      </w:tr>
      <w:tr>
        <w:trPr>
          <w:trHeight w:val="263" w:hRule="atLeast"/>
        </w:trPr>
        <w:tc>
          <w:tcPr>
            <w:tcW w:type="dxa" w:w="1309"/>
          </w:tcPr>
          <w:p>
            <w:pPr>
              <w:spacing w:before="0" w:after="0"/>
              <w:jc w:val="left"/>
            </w:pPr>
            <w:r>
              <w:rPr>
                <w:rFonts w:ascii="Sans Serif" w:hAnsi="Sans Serif" w:eastAsia="Sans Serif"/>
                <w:b w:val="0"/>
                <w:i w:val="0"/>
                <w:sz w:val="18"/>
                <w:u w:val="none"/>
              </w:rPr>
              <w:t>33</w:t>
            </w:r>
          </w:p>
        </w:tc>
        <w:tc>
          <w:tcPr>
            <w:tcW w:type="dxa" w:w="1309"/>
          </w:tcPr>
          <w:p>
            <w:pPr>
              <w:spacing w:before="0" w:after="0"/>
              <w:jc w:val="left"/>
            </w:pPr>
            <w:r>
              <w:rPr>
                <w:rFonts w:ascii="Sans Serif" w:hAnsi="Sans Serif" w:eastAsia="Sans Serif"/>
                <w:b w:val="0"/>
                <w:i w:val="0"/>
                <w:sz w:val="18"/>
                <w:u w:val="none"/>
              </w:rPr>
              <w:t>Taško skersmuo</w:t>
            </w:r>
          </w:p>
        </w:tc>
        <w:tc>
          <w:tcPr>
            <w:tcW w:type="dxa" w:w="1309"/>
          </w:tcPr>
          <w:p>
            <w:pPr>
              <w:spacing w:before="0" w:after="0"/>
              <w:jc w:val="left"/>
            </w:pPr>
            <w:r>
              <w:rPr>
                <w:rFonts w:ascii="Sans Serif" w:hAnsi="Sans Serif" w:eastAsia="Sans Serif"/>
                <w:b w:val="0"/>
                <w:i w:val="0"/>
                <w:sz w:val="18"/>
                <w:u w:val="none"/>
              </w:rPr>
              <w:t>nugget diameter</w:t>
            </w:r>
          </w:p>
        </w:tc>
        <w:tc>
          <w:tcPr>
            <w:tcW w:type="dxa" w:w="1309"/>
          </w:tcPr>
          <w:p>
            <w:pPr>
              <w:spacing w:before="0" w:after="0"/>
              <w:jc w:val="left"/>
            </w:pPr>
            <w:r>
              <w:rPr>
                <w:rFonts w:ascii="Sans Serif" w:hAnsi="Sans Serif" w:eastAsia="Sans Serif"/>
                <w:b w:val="0"/>
                <w:i w:val="0"/>
                <w:sz w:val="18"/>
                <w:u w:val="none"/>
              </w:rPr>
              <w:t>diamètre du noyau</w:t>
            </w:r>
          </w:p>
        </w:tc>
        <w:tc>
          <w:tcPr>
            <w:tcW w:type="dxa" w:w="1309"/>
          </w:tcPr>
          <w:p>
            <w:pPr>
              <w:spacing w:before="0" w:after="0"/>
              <w:jc w:val="left"/>
            </w:pPr>
            <w:r>
              <w:rPr>
                <w:rFonts w:ascii="Sans Serif" w:hAnsi="Sans Serif" w:eastAsia="Sans Serif"/>
                <w:b w:val="0"/>
                <w:i w:val="0"/>
                <w:sz w:val="18"/>
                <w:u w:val="none"/>
              </w:rPr>
              <w:t>Linsendurchmesser</w:t>
            </w:r>
          </w:p>
        </w:tc>
      </w:tr>
      <w:tr>
        <w:trPr>
          <w:trHeight w:val="263" w:hRule="atLeast"/>
        </w:trPr>
        <w:tc>
          <w:tcPr>
            <w:tcW w:type="dxa" w:w="1309"/>
          </w:tcPr>
          <w:p>
            <w:pPr>
              <w:spacing w:before="0" w:after="0"/>
              <w:jc w:val="left"/>
            </w:pPr>
            <w:r>
              <w:rPr>
                <w:rFonts w:ascii="Sans Serif" w:hAnsi="Sans Serif" w:eastAsia="Sans Serif"/>
                <w:b w:val="0"/>
                <w:i w:val="0"/>
                <w:sz w:val="18"/>
                <w:u w:val="none"/>
              </w:rPr>
              <w:t>34</w:t>
            </w:r>
          </w:p>
        </w:tc>
        <w:tc>
          <w:tcPr>
            <w:tcW w:type="dxa" w:w="1309"/>
          </w:tcPr>
          <w:p>
            <w:pPr>
              <w:spacing w:before="0" w:after="0"/>
              <w:jc w:val="left"/>
            </w:pPr>
            <w:r>
              <w:rPr>
                <w:rFonts w:ascii="Sans Serif" w:hAnsi="Sans Serif" w:eastAsia="Sans Serif"/>
                <w:b w:val="0"/>
                <w:i w:val="0"/>
                <w:sz w:val="18"/>
                <w:u w:val="none"/>
              </w:rPr>
              <w:t>Taško storis</w:t>
            </w:r>
          </w:p>
        </w:tc>
        <w:tc>
          <w:tcPr>
            <w:tcW w:type="dxa" w:w="1309"/>
          </w:tcPr>
          <w:p>
            <w:pPr>
              <w:spacing w:before="0" w:after="0"/>
              <w:jc w:val="left"/>
            </w:pPr>
            <w:r>
              <w:rPr>
                <w:rFonts w:ascii="Sans Serif" w:hAnsi="Sans Serif" w:eastAsia="Sans Serif"/>
                <w:b w:val="0"/>
                <w:i w:val="0"/>
                <w:sz w:val="18"/>
                <w:u w:val="none"/>
              </w:rPr>
              <w:t>nugget thickness</w:t>
            </w:r>
          </w:p>
        </w:tc>
        <w:tc>
          <w:tcPr>
            <w:tcW w:type="dxa" w:w="1309"/>
          </w:tcPr>
          <w:p>
            <w:pPr>
              <w:spacing w:before="0" w:after="0"/>
              <w:jc w:val="left"/>
            </w:pPr>
            <w:r>
              <w:rPr>
                <w:rFonts w:ascii="Sans Serif" w:hAnsi="Sans Serif" w:eastAsia="Sans Serif"/>
                <w:b w:val="0"/>
                <w:i w:val="0"/>
                <w:sz w:val="18"/>
                <w:u w:val="none"/>
              </w:rPr>
              <w:t>épaisseur du noyau</w:t>
            </w:r>
          </w:p>
        </w:tc>
        <w:tc>
          <w:tcPr>
            <w:tcW w:type="dxa" w:w="1309"/>
          </w:tcPr>
          <w:p>
            <w:pPr>
              <w:spacing w:before="0" w:after="0"/>
              <w:jc w:val="left"/>
            </w:pPr>
            <w:r>
              <w:rPr>
                <w:rFonts w:ascii="Sans Serif" w:hAnsi="Sans Serif" w:eastAsia="Sans Serif"/>
                <w:b w:val="0"/>
                <w:i w:val="0"/>
                <w:sz w:val="18"/>
                <w:u w:val="none"/>
              </w:rPr>
              <w:t>Linsendicke</w:t>
            </w:r>
          </w:p>
        </w:tc>
      </w:tr>
      <w:tr>
        <w:trPr>
          <w:trHeight w:val="263" w:hRule="atLeast"/>
        </w:trPr>
        <w:tc>
          <w:tcPr>
            <w:tcW w:type="dxa" w:w="1309"/>
          </w:tcPr>
          <w:p>
            <w:pPr>
              <w:spacing w:before="0" w:after="0"/>
              <w:jc w:val="left"/>
            </w:pPr>
            <w:r>
              <w:rPr>
                <w:rFonts w:ascii="Sans Serif" w:hAnsi="Sans Serif" w:eastAsia="Sans Serif"/>
                <w:b w:val="0"/>
                <w:i w:val="0"/>
                <w:sz w:val="18"/>
                <w:u w:val="none"/>
              </w:rPr>
              <w:t>35</w:t>
            </w:r>
          </w:p>
        </w:tc>
        <w:tc>
          <w:tcPr>
            <w:tcW w:type="dxa" w:w="1309"/>
          </w:tcPr>
          <w:p>
            <w:pPr>
              <w:spacing w:before="0" w:after="0"/>
              <w:jc w:val="left"/>
            </w:pPr>
            <w:r>
              <w:rPr>
                <w:rFonts w:ascii="Sans Serif" w:hAnsi="Sans Serif" w:eastAsia="Sans Serif"/>
                <w:b w:val="0"/>
                <w:i w:val="0"/>
                <w:sz w:val="18"/>
                <w:u w:val="none"/>
              </w:rPr>
              <w:t>Įspauda</w:t>
            </w:r>
          </w:p>
        </w:tc>
        <w:tc>
          <w:tcPr>
            <w:tcW w:type="dxa" w:w="1309"/>
          </w:tcPr>
          <w:p>
            <w:pPr>
              <w:spacing w:before="0" w:after="0"/>
              <w:jc w:val="left"/>
            </w:pPr>
            <w:r>
              <w:rPr>
                <w:rFonts w:ascii="Sans Serif" w:hAnsi="Sans Serif" w:eastAsia="Sans Serif"/>
                <w:b w:val="0"/>
                <w:i w:val="0"/>
                <w:sz w:val="18"/>
                <w:u w:val="none"/>
              </w:rPr>
              <w:t>indentation</w:t>
            </w:r>
          </w:p>
        </w:tc>
        <w:tc>
          <w:tcPr>
            <w:tcW w:type="dxa" w:w="1309"/>
          </w:tcPr>
          <w:p>
            <w:pPr>
              <w:spacing w:before="0" w:after="0"/>
              <w:jc w:val="left"/>
            </w:pPr>
            <w:r>
              <w:rPr>
                <w:rFonts w:ascii="Sans Serif" w:hAnsi="Sans Serif" w:eastAsia="Sans Serif"/>
                <w:b w:val="0"/>
                <w:i w:val="0"/>
                <w:sz w:val="18"/>
                <w:u w:val="none"/>
              </w:rPr>
              <w:t>indentation</w:t>
            </w:r>
          </w:p>
        </w:tc>
        <w:tc>
          <w:tcPr>
            <w:tcW w:type="dxa" w:w="1309"/>
          </w:tcPr>
          <w:p>
            <w:pPr>
              <w:spacing w:before="0" w:after="0"/>
              <w:jc w:val="left"/>
            </w:pPr>
            <w:r>
              <w:rPr>
                <w:rFonts w:ascii="Sans Serif" w:hAnsi="Sans Serif" w:eastAsia="Sans Serif"/>
                <w:b w:val="0"/>
                <w:i w:val="0"/>
                <w:sz w:val="18"/>
                <w:u w:val="none"/>
              </w:rPr>
              <w:t>Eindruck</w:t>
            </w:r>
          </w:p>
        </w:tc>
      </w:tr>
      <w:tr>
        <w:trPr>
          <w:trHeight w:val="263" w:hRule="atLeast"/>
        </w:trPr>
        <w:tc>
          <w:tcPr>
            <w:tcW w:type="dxa" w:w="1309"/>
          </w:tcPr>
          <w:p>
            <w:pPr>
              <w:spacing w:before="0" w:after="0"/>
              <w:jc w:val="left"/>
            </w:pPr>
            <w:r>
              <w:rPr>
                <w:rFonts w:ascii="Sans Serif" w:hAnsi="Sans Serif" w:eastAsia="Sans Serif"/>
                <w:b w:val="0"/>
                <w:i w:val="0"/>
                <w:sz w:val="18"/>
                <w:u w:val="none"/>
              </w:rPr>
              <w:t>36</w:t>
            </w:r>
          </w:p>
        </w:tc>
        <w:tc>
          <w:tcPr>
            <w:tcW w:type="dxa" w:w="1309"/>
          </w:tcPr>
          <w:p>
            <w:pPr>
              <w:spacing w:before="0" w:after="0"/>
              <w:jc w:val="left"/>
            </w:pPr>
            <w:r>
              <w:rPr>
                <w:rFonts w:ascii="Sans Serif" w:hAnsi="Sans Serif" w:eastAsia="Sans Serif"/>
                <w:b w:val="0"/>
                <w:i w:val="0"/>
                <w:sz w:val="18"/>
                <w:u w:val="none"/>
              </w:rPr>
              <w:t>Įspaudos gylis</w:t>
            </w:r>
          </w:p>
        </w:tc>
        <w:tc>
          <w:tcPr>
            <w:tcW w:type="dxa" w:w="1309"/>
          </w:tcPr>
          <w:p>
            <w:pPr>
              <w:spacing w:before="0" w:after="0"/>
              <w:jc w:val="left"/>
            </w:pPr>
            <w:r>
              <w:rPr>
                <w:rFonts w:ascii="Sans Serif" w:hAnsi="Sans Serif" w:eastAsia="Sans Serif"/>
                <w:b w:val="0"/>
                <w:i w:val="0"/>
                <w:sz w:val="18"/>
                <w:u w:val="none"/>
              </w:rPr>
              <w:t>indentation depth</w:t>
            </w:r>
          </w:p>
        </w:tc>
        <w:tc>
          <w:tcPr>
            <w:tcW w:type="dxa" w:w="1309"/>
          </w:tcPr>
          <w:p>
            <w:pPr>
              <w:spacing w:before="0" w:after="0"/>
              <w:jc w:val="left"/>
            </w:pPr>
            <w:r>
              <w:rPr>
                <w:rFonts w:ascii="Sans Serif" w:hAnsi="Sans Serif" w:eastAsia="Sans Serif"/>
                <w:b w:val="0"/>
                <w:i w:val="0"/>
                <w:sz w:val="18"/>
                <w:u w:val="none"/>
              </w:rPr>
              <w:t>profondeur d'indentation</w:t>
            </w:r>
          </w:p>
        </w:tc>
        <w:tc>
          <w:tcPr>
            <w:tcW w:type="dxa" w:w="1309"/>
          </w:tcPr>
          <w:p>
            <w:pPr>
              <w:spacing w:before="0" w:after="0"/>
              <w:jc w:val="left"/>
            </w:pPr>
            <w:r>
              <w:rPr>
                <w:rFonts w:ascii="Sans Serif" w:hAnsi="Sans Serif" w:eastAsia="Sans Serif"/>
                <w:b w:val="0"/>
                <w:i w:val="0"/>
                <w:sz w:val="18"/>
                <w:u w:val="none"/>
              </w:rPr>
              <w:t>Eindrucktiefe</w:t>
            </w:r>
          </w:p>
        </w:tc>
      </w:tr>
      <w:tr>
        <w:trPr>
          <w:trHeight w:val="263" w:hRule="atLeast"/>
        </w:trPr>
        <w:tc>
          <w:tcPr>
            <w:tcW w:type="dxa" w:w="1309"/>
          </w:tcPr>
          <w:p>
            <w:pPr>
              <w:spacing w:before="0" w:after="0"/>
              <w:jc w:val="left"/>
            </w:pPr>
            <w:r>
              <w:rPr>
                <w:rFonts w:ascii="Sans Serif" w:hAnsi="Sans Serif" w:eastAsia="Sans Serif"/>
                <w:b w:val="0"/>
                <w:i w:val="0"/>
                <w:sz w:val="18"/>
                <w:u w:val="none"/>
              </w:rPr>
              <w:t>37</w:t>
            </w:r>
          </w:p>
        </w:tc>
        <w:tc>
          <w:tcPr>
            <w:tcW w:type="dxa" w:w="1309"/>
          </w:tcPr>
          <w:p>
            <w:pPr>
              <w:spacing w:before="0" w:after="0"/>
              <w:jc w:val="left"/>
            </w:pPr>
            <w:r>
              <w:rPr>
                <w:rFonts w:ascii="Sans Serif" w:hAnsi="Sans Serif" w:eastAsia="Sans Serif"/>
                <w:b w:val="0"/>
                <w:i w:val="0"/>
                <w:sz w:val="18"/>
                <w:u w:val="none"/>
              </w:rPr>
              <w:t>Sąlyčio paviršius</w:t>
            </w:r>
          </w:p>
        </w:tc>
        <w:tc>
          <w:tcPr>
            <w:tcW w:type="dxa" w:w="1309"/>
          </w:tcPr>
          <w:p>
            <w:pPr>
              <w:spacing w:before="0" w:after="0"/>
              <w:jc w:val="left"/>
            </w:pPr>
            <w:r>
              <w:rPr>
                <w:rFonts w:ascii="Sans Serif" w:hAnsi="Sans Serif" w:eastAsia="Sans Serif"/>
                <w:b w:val="0"/>
                <w:i w:val="0"/>
                <w:sz w:val="18"/>
                <w:u w:val="none"/>
              </w:rPr>
              <w:t>weld interface</w:t>
            </w:r>
          </w:p>
        </w:tc>
        <w:tc>
          <w:tcPr>
            <w:tcW w:type="dxa" w:w="1309"/>
          </w:tcPr>
          <w:p>
            <w:pPr>
              <w:spacing w:before="0" w:after="0"/>
              <w:jc w:val="left"/>
            </w:pPr>
            <w:r>
              <w:rPr>
                <w:rFonts w:ascii="Sans Serif" w:hAnsi="Sans Serif" w:eastAsia="Sans Serif"/>
                <w:b w:val="0"/>
                <w:i w:val="0"/>
                <w:sz w:val="18"/>
                <w:u w:val="none"/>
              </w:rPr>
              <w:t>interface</w:t>
            </w:r>
          </w:p>
        </w:tc>
        <w:tc>
          <w:tcPr>
            <w:tcW w:type="dxa" w:w="1309"/>
          </w:tcPr>
          <w:p>
            <w:pPr>
              <w:spacing w:before="0" w:after="0"/>
              <w:jc w:val="left"/>
            </w:pPr>
            <w:r>
              <w:rPr>
                <w:rFonts w:ascii="Sans Serif" w:hAnsi="Sans Serif" w:eastAsia="Sans Serif"/>
                <w:b w:val="0"/>
                <w:i w:val="0"/>
                <w:sz w:val="18"/>
                <w:u w:val="none"/>
              </w:rPr>
              <w:t>Bindezone</w:t>
            </w:r>
          </w:p>
        </w:tc>
      </w:tr>
      <w:tr>
        <w:trPr>
          <w:trHeight w:val="263" w:hRule="atLeast"/>
        </w:trPr>
        <w:tc>
          <w:tcPr>
            <w:tcW w:type="dxa" w:w="1309"/>
          </w:tcPr>
          <w:p>
            <w:pPr>
              <w:spacing w:before="0" w:after="0"/>
              <w:jc w:val="left"/>
            </w:pPr>
            <w:r>
              <w:rPr>
                <w:rFonts w:ascii="Sans Serif" w:hAnsi="Sans Serif" w:eastAsia="Sans Serif"/>
                <w:b w:val="0"/>
                <w:i w:val="0"/>
                <w:sz w:val="18"/>
                <w:u w:val="none"/>
              </w:rPr>
              <w:t>38</w:t>
            </w:r>
          </w:p>
        </w:tc>
        <w:tc>
          <w:tcPr>
            <w:tcW w:type="dxa" w:w="1309"/>
          </w:tcPr>
          <w:p>
            <w:pPr>
              <w:spacing w:before="0" w:after="0"/>
              <w:jc w:val="left"/>
            </w:pPr>
            <w:r>
              <w:rPr>
                <w:rFonts w:ascii="Sans Serif" w:hAnsi="Sans Serif" w:eastAsia="Sans Serif"/>
                <w:b w:val="0"/>
                <w:i w:val="0"/>
                <w:sz w:val="18"/>
                <w:u w:val="none"/>
              </w:rPr>
              <w:t>Siūlės ilgis</w:t>
            </w:r>
          </w:p>
        </w:tc>
        <w:tc>
          <w:tcPr>
            <w:tcW w:type="dxa" w:w="1309"/>
          </w:tcPr>
          <w:p>
            <w:pPr>
              <w:spacing w:before="0" w:after="0"/>
              <w:jc w:val="left"/>
            </w:pPr>
            <w:r>
              <w:rPr>
                <w:rFonts w:ascii="Sans Serif" w:hAnsi="Sans Serif" w:eastAsia="Sans Serif"/>
                <w:b w:val="0"/>
                <w:i w:val="0"/>
                <w:sz w:val="18"/>
                <w:u w:val="none"/>
              </w:rPr>
              <w:t>weld length</w:t>
            </w:r>
          </w:p>
        </w:tc>
        <w:tc>
          <w:tcPr>
            <w:tcW w:type="dxa" w:w="1309"/>
          </w:tcPr>
          <w:p>
            <w:pPr>
              <w:spacing w:before="0" w:after="0"/>
              <w:jc w:val="left"/>
            </w:pPr>
            <w:r>
              <w:rPr>
                <w:rFonts w:ascii="Sans Serif" w:hAnsi="Sans Serif" w:eastAsia="Sans Serif"/>
                <w:b w:val="0"/>
                <w:i w:val="0"/>
                <w:sz w:val="18"/>
                <w:u w:val="none"/>
              </w:rPr>
              <w:t>longueur de la soudure</w:t>
            </w:r>
          </w:p>
        </w:tc>
        <w:tc>
          <w:tcPr>
            <w:tcW w:type="dxa" w:w="1309"/>
          </w:tcPr>
          <w:p>
            <w:pPr>
              <w:spacing w:before="0" w:after="0"/>
              <w:jc w:val="left"/>
            </w:pPr>
            <w:r>
              <w:rPr>
                <w:rFonts w:ascii="Sans Serif" w:hAnsi="Sans Serif" w:eastAsia="Sans Serif"/>
                <w:b w:val="0"/>
                <w:i w:val="0"/>
                <w:sz w:val="18"/>
                <w:u w:val="none"/>
              </w:rPr>
              <w:t>Nahtlänge</w:t>
            </w:r>
          </w:p>
        </w:tc>
      </w:tr>
      <w:tr>
        <w:trPr>
          <w:trHeight w:val="263" w:hRule="atLeast"/>
        </w:trPr>
        <w:tc>
          <w:tcPr>
            <w:tcW w:type="dxa" w:w="1309"/>
          </w:tcPr>
          <w:p>
            <w:pPr>
              <w:spacing w:before="0" w:after="0"/>
              <w:jc w:val="left"/>
            </w:pPr>
            <w:r>
              <w:rPr>
                <w:rFonts w:ascii="Sans Serif" w:hAnsi="Sans Serif" w:eastAsia="Sans Serif"/>
                <w:b w:val="0"/>
                <w:i w:val="0"/>
                <w:sz w:val="18"/>
                <w:u w:val="none"/>
              </w:rPr>
              <w:t>39</w:t>
            </w:r>
          </w:p>
        </w:tc>
        <w:tc>
          <w:tcPr>
            <w:tcW w:type="dxa" w:w="1309"/>
          </w:tcPr>
          <w:p>
            <w:pPr>
              <w:spacing w:before="0" w:after="0"/>
              <w:jc w:val="left"/>
            </w:pPr>
            <w:r>
              <w:rPr>
                <w:rFonts w:ascii="Sans Serif" w:hAnsi="Sans Serif" w:eastAsia="Sans Serif"/>
                <w:b w:val="0"/>
                <w:i w:val="0"/>
                <w:sz w:val="18"/>
                <w:u w:val="none"/>
              </w:rPr>
              <w:t>Siūlės žingsnis</w:t>
            </w:r>
          </w:p>
        </w:tc>
        <w:tc>
          <w:tcPr>
            <w:tcW w:type="dxa" w:w="1309"/>
          </w:tcPr>
          <w:p>
            <w:pPr>
              <w:spacing w:before="0" w:after="0"/>
              <w:jc w:val="left"/>
            </w:pPr>
            <w:r>
              <w:rPr>
                <w:rFonts w:ascii="Sans Serif" w:hAnsi="Sans Serif" w:eastAsia="Sans Serif"/>
                <w:b w:val="0"/>
                <w:i w:val="0"/>
                <w:sz w:val="18"/>
                <w:u w:val="none"/>
              </w:rPr>
              <w:t>weld pitch</w:t>
            </w:r>
          </w:p>
        </w:tc>
        <w:tc>
          <w:tcPr>
            <w:tcW w:type="dxa" w:w="1309"/>
          </w:tcPr>
          <w:p>
            <w:pPr>
              <w:spacing w:before="0" w:after="0"/>
              <w:jc w:val="left"/>
            </w:pPr>
            <w:r>
              <w:rPr>
                <w:rFonts w:ascii="Sans Serif" w:hAnsi="Sans Serif" w:eastAsia="Sans Serif"/>
                <w:b w:val="0"/>
                <w:i w:val="0"/>
                <w:sz w:val="18"/>
                <w:u w:val="none"/>
              </w:rPr>
              <w:t>entraxe (des points de soudure)</w:t>
            </w:r>
          </w:p>
        </w:tc>
        <w:tc>
          <w:tcPr>
            <w:tcW w:type="dxa" w:w="1309"/>
          </w:tcPr>
          <w:p>
            <w:pPr>
              <w:spacing w:before="0" w:after="0"/>
              <w:jc w:val="left"/>
            </w:pPr>
            <w:r>
              <w:rPr>
                <w:rFonts w:ascii="Sans Serif" w:hAnsi="Sans Serif" w:eastAsia="Sans Serif"/>
                <w:b w:val="0"/>
                <w:i w:val="0"/>
                <w:sz w:val="18"/>
                <w:u w:val="none"/>
              </w:rPr>
              <w:t>Punktabstand</w:t>
            </w:r>
          </w:p>
        </w:tc>
      </w:tr>
      <w:tr>
        <w:trPr>
          <w:trHeight w:val="263" w:hRule="atLeast"/>
        </w:trPr>
        <w:tc>
          <w:tcPr>
            <w:tcW w:type="dxa" w:w="1309"/>
          </w:tcPr>
          <w:p>
            <w:pPr>
              <w:spacing w:before="0" w:after="0"/>
              <w:jc w:val="left"/>
            </w:pPr>
            <w:r>
              <w:rPr>
                <w:rFonts w:ascii="Sans Serif" w:hAnsi="Sans Serif" w:eastAsia="Sans Serif"/>
                <w:b w:val="0"/>
                <w:i w:val="0"/>
                <w:sz w:val="18"/>
                <w:u w:val="none"/>
              </w:rPr>
              <w:t>40</w:t>
            </w:r>
          </w:p>
        </w:tc>
        <w:tc>
          <w:tcPr>
            <w:tcW w:type="dxa" w:w="1309"/>
          </w:tcPr>
          <w:p>
            <w:pPr>
              <w:spacing w:before="0" w:after="0"/>
              <w:jc w:val="left"/>
            </w:pPr>
            <w:r>
              <w:rPr>
                <w:rFonts w:ascii="Sans Serif" w:hAnsi="Sans Serif" w:eastAsia="Sans Serif"/>
                <w:b w:val="0"/>
                <w:i w:val="0"/>
                <w:sz w:val="18"/>
                <w:u w:val="none"/>
              </w:rPr>
              <w:t>Taškų sanklota</w:t>
            </w:r>
          </w:p>
        </w:tc>
        <w:tc>
          <w:tcPr>
            <w:tcW w:type="dxa" w:w="1309"/>
          </w:tcPr>
          <w:p>
            <w:pPr>
              <w:spacing w:before="0" w:after="0"/>
              <w:jc w:val="left"/>
            </w:pPr>
            <w:r>
              <w:rPr>
                <w:rFonts w:ascii="Sans Serif" w:hAnsi="Sans Serif" w:eastAsia="Sans Serif"/>
                <w:b w:val="0"/>
                <w:i w:val="0"/>
                <w:sz w:val="18"/>
                <w:u w:val="none"/>
              </w:rPr>
              <w:t>nugget overlap</w:t>
            </w:r>
          </w:p>
        </w:tc>
        <w:tc>
          <w:tcPr>
            <w:tcW w:type="dxa" w:w="1309"/>
          </w:tcPr>
          <w:p>
            <w:pPr>
              <w:spacing w:before="0" w:after="0"/>
              <w:jc w:val="left"/>
            </w:pPr>
            <w:r>
              <w:rPr>
                <w:rFonts w:ascii="Sans Serif" w:hAnsi="Sans Serif" w:eastAsia="Sans Serif"/>
                <w:b w:val="0"/>
                <w:i w:val="0"/>
                <w:sz w:val="18"/>
                <w:u w:val="none"/>
              </w:rPr>
              <w:t>recouvrement des noyaux</w:t>
            </w:r>
          </w:p>
        </w:tc>
        <w:tc>
          <w:tcPr>
            <w:tcW w:type="dxa" w:w="1309"/>
          </w:tcPr>
          <w:p>
            <w:pPr>
              <w:spacing w:before="0" w:after="0"/>
              <w:jc w:val="left"/>
            </w:pPr>
            <w:r>
              <w:rPr>
                <w:rFonts w:ascii="Sans Serif" w:hAnsi="Sans Serif" w:eastAsia="Sans Serif"/>
                <w:b w:val="0"/>
                <w:i w:val="0"/>
                <w:sz w:val="18"/>
                <w:u w:val="none"/>
              </w:rPr>
              <w:t>Linsenüberschneidung</w:t>
            </w:r>
          </w:p>
        </w:tc>
      </w:tr>
      <w:tr>
        <w:trPr>
          <w:trHeight w:val="263" w:hRule="atLeast"/>
        </w:trPr>
        <w:tc>
          <w:tcPr>
            <w:tcW w:type="dxa" w:w="1309"/>
          </w:tcPr>
          <w:p>
            <w:pPr>
              <w:spacing w:before="0" w:after="0"/>
              <w:jc w:val="left"/>
            </w:pPr>
            <w:r>
              <w:rPr>
                <w:rFonts w:ascii="Sans Serif" w:hAnsi="Sans Serif" w:eastAsia="Sans Serif"/>
                <w:b w:val="0"/>
                <w:i w:val="0"/>
                <w:sz w:val="18"/>
                <w:u w:val="none"/>
              </w:rPr>
              <w:t>41</w:t>
            </w:r>
          </w:p>
        </w:tc>
        <w:tc>
          <w:tcPr>
            <w:tcW w:type="dxa" w:w="1309"/>
          </w:tcPr>
          <w:p>
            <w:pPr>
              <w:spacing w:before="0" w:after="0"/>
              <w:jc w:val="left"/>
            </w:pPr>
            <w:r>
              <w:rPr>
                <w:rFonts w:ascii="Sans Serif" w:hAnsi="Sans Serif" w:eastAsia="Sans Serif"/>
                <w:b w:val="0"/>
                <w:i w:val="0"/>
                <w:sz w:val="18"/>
                <w:u w:val="none"/>
              </w:rPr>
              <w:t>Taškų poslinkis (eilėse)</w:t>
            </w:r>
          </w:p>
        </w:tc>
        <w:tc>
          <w:tcPr>
            <w:tcW w:type="dxa" w:w="1309"/>
          </w:tcPr>
          <w:p>
            <w:pPr>
              <w:spacing w:before="0" w:after="0"/>
              <w:jc w:val="left"/>
            </w:pPr>
            <w:r>
              <w:rPr>
                <w:rFonts w:ascii="Sans Serif" w:hAnsi="Sans Serif" w:eastAsia="Sans Serif"/>
                <w:b w:val="0"/>
                <w:i w:val="0"/>
                <w:sz w:val="18"/>
                <w:u w:val="none"/>
              </w:rPr>
              <w:t>stagger</w:t>
            </w:r>
          </w:p>
        </w:tc>
        <w:tc>
          <w:tcPr>
            <w:tcW w:type="dxa" w:w="1309"/>
          </w:tcPr>
          <w:p>
            <w:pPr>
              <w:spacing w:before="0" w:after="0"/>
              <w:jc w:val="left"/>
            </w:pPr>
            <w:r>
              <w:rPr>
                <w:rFonts w:ascii="Sans Serif" w:hAnsi="Sans Serif" w:eastAsia="Sans Serif"/>
                <w:b w:val="0"/>
                <w:i w:val="0"/>
                <w:sz w:val="18"/>
                <w:u w:val="none"/>
              </w:rPr>
              <w:t>décalage des noyaux</w:t>
            </w:r>
          </w:p>
        </w:tc>
        <w:tc>
          <w:tcPr>
            <w:tcW w:type="dxa" w:w="1309"/>
          </w:tcPr>
          <w:p>
            <w:pPr>
              <w:spacing w:before="0" w:after="0"/>
              <w:jc w:val="left"/>
            </w:pPr>
            <w:r>
              <w:rPr>
                <w:rFonts w:ascii="Sans Serif" w:hAnsi="Sans Serif" w:eastAsia="Sans Serif"/>
                <w:b w:val="0"/>
                <w:i w:val="0"/>
                <w:sz w:val="18"/>
                <w:u w:val="none"/>
              </w:rPr>
              <w:t>Versatz</w:t>
            </w:r>
          </w:p>
        </w:tc>
      </w:tr>
      <w:tr>
        <w:trPr>
          <w:trHeight w:val="263" w:hRule="atLeast"/>
        </w:trPr>
        <w:tc>
          <w:tcPr>
            <w:tcW w:type="dxa" w:w="1309"/>
          </w:tcPr>
          <w:p>
            <w:pPr>
              <w:spacing w:before="0" w:after="0"/>
              <w:jc w:val="left"/>
            </w:pPr>
            <w:r>
              <w:rPr>
                <w:rFonts w:ascii="Sans Serif" w:hAnsi="Sans Serif" w:eastAsia="Sans Serif"/>
                <w:b w:val="0"/>
                <w:i w:val="0"/>
                <w:sz w:val="18"/>
                <w:u w:val="none"/>
              </w:rPr>
              <w:t>42</w:t>
            </w:r>
          </w:p>
        </w:tc>
        <w:tc>
          <w:tcPr>
            <w:tcW w:type="dxa" w:w="1309"/>
          </w:tcPr>
          <w:p>
            <w:pPr>
              <w:spacing w:before="0" w:after="0"/>
              <w:jc w:val="left"/>
            </w:pPr>
            <w:r>
              <w:rPr>
                <w:rFonts w:ascii="Sans Serif" w:hAnsi="Sans Serif" w:eastAsia="Sans Serif"/>
                <w:b w:val="0"/>
                <w:i w:val="0"/>
                <w:sz w:val="18"/>
                <w:u w:val="none"/>
              </w:rPr>
              <w:t>Eilių žingsnis</w:t>
            </w:r>
          </w:p>
        </w:tc>
        <w:tc>
          <w:tcPr>
            <w:tcW w:type="dxa" w:w="1309"/>
          </w:tcPr>
          <w:p>
            <w:pPr>
              <w:spacing w:before="0" w:after="0"/>
              <w:jc w:val="left"/>
            </w:pPr>
            <w:r>
              <w:rPr>
                <w:rFonts w:ascii="Sans Serif" w:hAnsi="Sans Serif" w:eastAsia="Sans Serif"/>
                <w:b w:val="0"/>
                <w:i w:val="0"/>
                <w:sz w:val="18"/>
                <w:u w:val="none"/>
              </w:rPr>
              <w:t>row pitch</w:t>
            </w:r>
          </w:p>
        </w:tc>
        <w:tc>
          <w:tcPr>
            <w:tcW w:type="dxa" w:w="1309"/>
          </w:tcPr>
          <w:p>
            <w:pPr>
              <w:spacing w:before="0" w:after="0"/>
              <w:jc w:val="left"/>
            </w:pPr>
            <w:r>
              <w:rPr>
                <w:rFonts w:ascii="Sans Serif" w:hAnsi="Sans Serif" w:eastAsia="Sans Serif"/>
                <w:b w:val="0"/>
                <w:i w:val="0"/>
                <w:sz w:val="18"/>
                <w:u w:val="none"/>
              </w:rPr>
              <w:t>ecartement des rangées</w:t>
            </w:r>
          </w:p>
        </w:tc>
        <w:tc>
          <w:tcPr>
            <w:tcW w:type="dxa" w:w="1309"/>
          </w:tcPr>
          <w:p>
            <w:pPr>
              <w:spacing w:before="0" w:after="0"/>
              <w:jc w:val="left"/>
            </w:pPr>
            <w:r>
              <w:rPr>
                <w:rFonts w:ascii="Sans Serif" w:hAnsi="Sans Serif" w:eastAsia="Sans Serif"/>
                <w:b w:val="0"/>
                <w:i w:val="0"/>
                <w:sz w:val="18"/>
                <w:u w:val="none"/>
              </w:rPr>
              <w:t>Reihenabstand</w:t>
            </w:r>
          </w:p>
        </w:tc>
      </w:tr>
      <w:tr>
        <w:trPr>
          <w:trHeight w:val="263" w:hRule="atLeast"/>
        </w:trPr>
        <w:tc>
          <w:tcPr>
            <w:tcW w:type="dxa" w:w="1309"/>
          </w:tcPr>
          <w:p>
            <w:pPr>
              <w:spacing w:before="0" w:after="0"/>
              <w:jc w:val="left"/>
            </w:pPr>
            <w:r>
              <w:rPr>
                <w:rFonts w:ascii="Sans Serif" w:hAnsi="Sans Serif" w:eastAsia="Sans Serif"/>
                <w:b w:val="0"/>
                <w:i w:val="0"/>
                <w:sz w:val="18"/>
                <w:u w:val="none"/>
              </w:rPr>
              <w:t>43</w:t>
            </w:r>
          </w:p>
        </w:tc>
        <w:tc>
          <w:tcPr>
            <w:tcW w:type="dxa" w:w="1309"/>
          </w:tcPr>
          <w:p>
            <w:pPr>
              <w:spacing w:before="0" w:after="0"/>
              <w:jc w:val="left"/>
            </w:pPr>
            <w:r>
              <w:rPr>
                <w:rFonts w:ascii="Sans Serif" w:hAnsi="Sans Serif" w:eastAsia="Sans Serif"/>
                <w:b w:val="0"/>
                <w:i w:val="0"/>
                <w:sz w:val="18"/>
                <w:u w:val="none"/>
              </w:rPr>
              <w:t>Atstumas nuo krašto</w:t>
            </w:r>
          </w:p>
        </w:tc>
        <w:tc>
          <w:tcPr>
            <w:tcW w:type="dxa" w:w="1309"/>
          </w:tcPr>
          <w:p>
            <w:pPr>
              <w:spacing w:before="0" w:after="0"/>
              <w:jc w:val="left"/>
            </w:pPr>
            <w:r>
              <w:rPr>
                <w:rFonts w:ascii="Sans Serif" w:hAnsi="Sans Serif" w:eastAsia="Sans Serif"/>
                <w:b w:val="0"/>
                <w:i w:val="0"/>
                <w:sz w:val="18"/>
                <w:u w:val="none"/>
              </w:rPr>
              <w:t>edge distance</w:t>
            </w:r>
          </w:p>
        </w:tc>
        <w:tc>
          <w:tcPr>
            <w:tcW w:type="dxa" w:w="1309"/>
          </w:tcPr>
          <w:p>
            <w:pPr>
              <w:spacing w:before="0" w:after="0"/>
              <w:jc w:val="left"/>
            </w:pPr>
            <w:r>
              <w:rPr>
                <w:rFonts w:ascii="Sans Serif" w:hAnsi="Sans Serif" w:eastAsia="Sans Serif"/>
                <w:b w:val="0"/>
                <w:i w:val="0"/>
                <w:sz w:val="18"/>
                <w:u w:val="none"/>
              </w:rPr>
              <w:t>distance au bord (de la pièce)</w:t>
            </w:r>
          </w:p>
        </w:tc>
        <w:tc>
          <w:tcPr>
            <w:tcW w:type="dxa" w:w="1309"/>
          </w:tcPr>
          <w:p>
            <w:pPr>
              <w:spacing w:before="0" w:after="0"/>
              <w:jc w:val="left"/>
            </w:pPr>
            <w:r>
              <w:rPr>
                <w:rFonts w:ascii="Sans Serif" w:hAnsi="Sans Serif" w:eastAsia="Sans Serif"/>
                <w:b w:val="0"/>
                <w:i w:val="0"/>
                <w:sz w:val="18"/>
                <w:u w:val="none"/>
              </w:rPr>
              <w:t>Randabstand</w:t>
            </w:r>
          </w:p>
        </w:tc>
      </w:tr>
      <w:tr>
        <w:trPr>
          <w:trHeight w:val="263" w:hRule="atLeast"/>
        </w:trPr>
        <w:tc>
          <w:tcPr>
            <w:tcW w:type="dxa" w:w="1309"/>
          </w:tcPr>
          <w:p>
            <w:pPr>
              <w:spacing w:before="0" w:after="0"/>
              <w:jc w:val="left"/>
            </w:pPr>
            <w:r>
              <w:rPr>
                <w:rFonts w:ascii="Sans Serif" w:hAnsi="Sans Serif" w:eastAsia="Sans Serif"/>
                <w:b w:val="0"/>
                <w:i w:val="0"/>
                <w:sz w:val="18"/>
                <w:u w:val="none"/>
              </w:rPr>
              <w:t>45</w:t>
            </w:r>
          </w:p>
        </w:tc>
        <w:tc>
          <w:tcPr>
            <w:tcW w:type="dxa" w:w="1309"/>
          </w:tcPr>
          <w:p>
            <w:pPr>
              <w:spacing w:before="0" w:after="0"/>
              <w:jc w:val="left"/>
            </w:pPr>
            <w:r>
              <w:rPr>
                <w:rFonts w:ascii="Sans Serif" w:hAnsi="Sans Serif" w:eastAsia="Sans Serif"/>
                <w:b w:val="0"/>
                <w:i w:val="0"/>
                <w:sz w:val="18"/>
                <w:u w:val="none"/>
              </w:rPr>
              <w:t>Smeigė</w:t>
            </w:r>
          </w:p>
        </w:tc>
        <w:tc>
          <w:tcPr>
            <w:tcW w:type="dxa" w:w="1309"/>
          </w:tcPr>
          <w:p>
            <w:pPr>
              <w:spacing w:before="0" w:after="0"/>
              <w:jc w:val="left"/>
            </w:pPr>
            <w:r>
              <w:rPr>
                <w:rFonts w:ascii="Sans Serif" w:hAnsi="Sans Serif" w:eastAsia="Sans Serif"/>
                <w:b w:val="0"/>
                <w:i w:val="0"/>
                <w:sz w:val="18"/>
                <w:u w:val="none"/>
              </w:rPr>
              <w:t>stud</w:t>
            </w:r>
          </w:p>
        </w:tc>
        <w:tc>
          <w:tcPr>
            <w:tcW w:type="dxa" w:w="1309"/>
          </w:tcPr>
          <w:p>
            <w:pPr>
              <w:spacing w:before="0" w:after="0"/>
              <w:jc w:val="left"/>
            </w:pPr>
            <w:r>
              <w:rPr>
                <w:rFonts w:ascii="Sans Serif" w:hAnsi="Sans Serif" w:eastAsia="Sans Serif"/>
                <w:b w:val="0"/>
                <w:i w:val="0"/>
                <w:sz w:val="18"/>
                <w:u w:val="none"/>
              </w:rPr>
              <w:t>goujon</w:t>
            </w:r>
          </w:p>
        </w:tc>
        <w:tc>
          <w:tcPr>
            <w:tcW w:type="dxa" w:w="1309"/>
          </w:tcPr>
          <w:p>
            <w:pPr>
              <w:spacing w:before="0" w:after="0"/>
              <w:jc w:val="left"/>
            </w:pPr>
            <w:r>
              <w:rPr>
                <w:rFonts w:ascii="Sans Serif" w:hAnsi="Sans Serif" w:eastAsia="Sans Serif"/>
                <w:b w:val="0"/>
                <w:i w:val="0"/>
                <w:sz w:val="18"/>
                <w:u w:val="none"/>
              </w:rPr>
              <w:t>Bolzen</w:t>
            </w:r>
          </w:p>
        </w:tc>
      </w:tr>
    </w:tbl>
    <w:p>
      <w:pPr>
        <w:spacing w:before="0" w:after="0"/>
      </w:pPr>
      <w:r>
        <w:pict>
          <v:shape style="position:absolute;left:62.47pt;top:60.84pt;width:207.20pt;height:34.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4. Slėginio suvirinimo siūlės</w:t>
                    <w:br/>
                  </w:r>
                  <w:r>
                    <w:rPr>
                      <w:rFonts w:ascii="Sans Serif" w:hAnsi="Sans Serif" w:eastAsia="Sans Serif"/>
                      <w:sz val="18"/>
                    </w:rPr>
                    <w:t> </w:t>
                    <w:br/>
                  </w:r>
                  <w:r>
                    <w:rPr>
                      <w:rFonts w:ascii="Sans Serif" w:hAnsi="Sans Serif" w:eastAsia="Sans Serif"/>
                      <w:sz val="18"/>
                    </w:rPr>
                    <w:t>Tipinės slėginio suvirinimo siūlės pavaizduotos 27 paveiksle.</w:t>
                  </w:r>
                </w:p>
              </w:txbxContent>
            </v:textbox>
            <w10:wrap type="none" anchorx="page" anchory="page"/>
          </v:shape>
        </w:pict>
      </w:r>
    </w:p>
    <w:p>
      <w:pPr>
        <w:spacing w:before="0" w:after="0"/>
      </w:pPr>
      <w:r>
        <w:pict>
          <v:shape style="position:absolute;left:474.02pt;top:253.54pt;width:158.88pt;height:13.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10 lentelė. Slėginio suvirinimo jungtys. Terminai</w:t>
                  </w:r>
                </w:p>
              </w:txbxContent>
            </v:textbox>
            <w10:wrap type="none" anchorx="page" anchory="page"/>
          </v:shape>
        </w:pict>
      </w:r>
    </w:p>
    <w:p>
      <w:pPr>
        <w:sectPr>
          <w:pgSz w:w="16838" w:h="11906"/>
          <w:pgMar w:top="0" w:right="0" w:bottom="0" w:left="0" w:header="0" w:footer="0" w:gutter="0"/>
          <w:cols w:space="720"/>
          <w:docGrid w:linePitch="360"/>
        </w:sectPr>
      </w:pPr>
    </w:p>
    <w:p/>
    <w:tbl>
      <w:tblPr>
        <w:tblStyle w:val="TableGrid"/>
        <w:tblW w:type="auto" w:w="0"/>
        <w:tblLayout w:type="fixed"/>
        <w:tblLook w:firstColumn="1" w:firstRow="1" w:lastColumn="0" w:lastRow="0" w:noHBand="0" w:noVBand="1" w:val="04A0"/>
        <w:tblLayout w:type="fixed"/>
        <w:tblpPr w:leftFromText="0" w:rightFromText="0" w:topFromText="0" w:bottomFromText="0" w:vertAnchor="page" w:horzAnchor="page" w:tblpX="3120" w:tblpY="1584"/>
        <w:tblW w:type="dxa" w:w="4785"/>
      </w:tblPr>
      <w:tblGrid>
        <w:gridCol w:w="4653"/>
        <w:gridCol w:w="4653"/>
        <w:gridCol w:w="4653"/>
      </w:tblGrid>
      <w:tr>
        <w:trPr>
          <w:trHeight w:val="858" w:hRule="atLeast"/>
        </w:trPr>
        <w:tc>
          <w:tcPr>
            <w:tcW w:type="dxa" w:w="1595"/>
          </w:tcPr>
          <w:p>
            <w:pPr>
              <w:spacing w:before="0" w:after="0"/>
              <w:jc w:val="left"/>
            </w:pPr>
            <w:r>
              <w:rPr>
                <w:rFonts w:ascii="Sans Serif" w:hAnsi="Sans Serif" w:eastAsia="Sans Serif"/>
                <w:b w:val="0"/>
                <w:i w:val="0"/>
                <w:sz w:val="18"/>
                <w:u w:val="none"/>
              </w:rPr>
              <w:t>L: Jungties tipas</w:t>
              <w:br/>
              <w:t>E: Type of joint</w:t>
              <w:br/>
              <w:t>F: Type d'assemblage</w:t>
              <w:br/>
              <w:t>D: Stollart</w:t>
            </w:r>
          </w:p>
        </w:tc>
        <w:tc>
          <w:tcPr>
            <w:tcW w:type="dxa" w:w="1595"/>
          </w:tcPr>
          <w:p>
            <w:pPr>
              <w:spacing w:before="0" w:after="0"/>
              <w:jc w:val="left"/>
            </w:pPr>
            <w:r>
              <w:rPr>
                <w:rFonts w:ascii="Sans Serif" w:hAnsi="Sans Serif" w:eastAsia="Sans Serif"/>
                <w:b w:val="0"/>
                <w:i w:val="0"/>
                <w:sz w:val="18"/>
                <w:u w:val="none"/>
              </w:rPr>
              <w:t>Siūlės tipas</w:t>
              <w:br/>
              <w:t>Type of weld</w:t>
              <w:br/>
              <w:t>Type de soudure</w:t>
              <w:br/>
              <w:t>Nahtart</w:t>
            </w:r>
          </w:p>
        </w:tc>
        <w:tc>
          <w:tcPr>
            <w:tcW w:type="dxa" w:w="1595"/>
          </w:tcPr>
          <w:p>
            <w:pPr>
              <w:spacing w:before="0" w:after="0"/>
              <w:jc w:val="left"/>
            </w:pPr>
            <w:r>
              <w:rPr>
                <w:rFonts w:ascii="Sans Serif" w:hAnsi="Sans Serif" w:eastAsia="Sans Serif"/>
                <w:b w:val="0"/>
                <w:i w:val="0"/>
                <w:sz w:val="18"/>
                <w:u w:val="none"/>
              </w:rPr>
              <w:t>Paruošimas</w:t>
              <w:br/>
              <w:t>Preparation</w:t>
              <w:br/>
              <w:t>Préparation</w:t>
              <w:br/>
              <w:t>Schweißnahtvorbereitung</w:t>
            </w:r>
          </w:p>
        </w:tc>
      </w:tr>
      <w:tr>
        <w:trPr>
          <w:trHeight w:val="858" w:hRule="atLeast"/>
        </w:trPr>
        <w:tc>
          <w:tcPr>
            <w:tcW w:type="dxa" w:w="1595"/>
          </w:tcPr>
          <w:p>
            <w:pPr>
              <w:spacing w:before="0" w:after="0"/>
              <w:jc w:val="left"/>
            </w:pPr>
            <w:r>
              <w:rPr>
                <w:rFonts w:ascii="Sans Serif" w:hAnsi="Sans Serif" w:eastAsia="Sans Serif"/>
                <w:b w:val="0"/>
                <w:i w:val="0"/>
                <w:sz w:val="18"/>
                <w:u w:val="none"/>
              </w:rPr>
              <w:t>L: Sandūrine</w:t>
              <w:br/>
              <w:t>E: Butt</w:t>
              <w:br/>
              <w:t>F: Bout a bout</w:t>
              <w:br/>
              <w:t>D: Stumpfstoß</w:t>
            </w:r>
          </w:p>
        </w:tc>
        <w:tc>
          <w:tcPr>
            <w:tcW w:type="dxa" w:w="1595"/>
          </w:tcPr>
          <w:p>
            <w:pPr>
              <w:spacing w:before="0" w:after="0"/>
              <w:jc w:val="left"/>
            </w:pPr>
            <w:r>
              <w:rPr>
                <w:rFonts w:ascii="Sans Serif" w:hAnsi="Sans Serif" w:eastAsia="Sans Serif"/>
                <w:b w:val="0"/>
                <w:i w:val="0"/>
                <w:sz w:val="18"/>
                <w:u w:val="none"/>
              </w:rPr>
              <w:t>Visiškai įvirinta</w:t>
              <w:br/>
              <w:t>Full penetration</w:t>
              <w:br/>
              <w:t>A pleine penetration</w:t>
              <w:br/>
              <w:t>durchgeschweißt</w:t>
            </w:r>
          </w:p>
        </w:tc>
        <w:tc>
          <w:tcPr>
            <w:tcW w:type="dxa" w:w="1595"/>
          </w:tcPr>
          <w:p>
            <w:pPr>
              <w:spacing w:before="0" w:after="0"/>
              <w:jc w:val="left"/>
            </w:pPr>
            <w:r>
              <w:rPr>
                <w:rFonts w:ascii="Sans Serif" w:hAnsi="Sans Serif" w:eastAsia="Sans Serif"/>
                <w:b w:val="0"/>
                <w:i w:val="0"/>
                <w:sz w:val="18"/>
                <w:u w:val="none"/>
              </w:rPr>
              <w:t>Inuosklemba be tarpelio</w:t>
              <w:br/>
              <w:t>Close square</w:t>
              <w:br/>
              <w:t>Bords droits</w:t>
              <w:br/>
              <w:t>I-Fuge</w:t>
            </w:r>
          </w:p>
        </w:tc>
      </w:tr>
      <w:tr>
        <w:trPr>
          <w:trHeight w:val="858" w:hRule="atLeast"/>
        </w:trPr>
        <w:tc>
          <w:tcPr>
            <w:tcW w:type="dxa" w:w="1595"/>
          </w:tcPr>
          <w:p>
            <w:pPr>
              <w:spacing w:before="0" w:after="0"/>
              <w:jc w:val="left"/>
            </w:pPr>
            <w:r>
              <w:rPr>
                <w:rFonts w:ascii="Sans Serif" w:hAnsi="Sans Serif" w:eastAsia="Sans Serif"/>
                <w:b w:val="0"/>
                <w:i w:val="0"/>
                <w:sz w:val="18"/>
                <w:u w:val="none"/>
              </w:rPr>
              <w:t>L: Sandūrine</w:t>
              <w:br/>
              <w:t>E: Butt</w:t>
              <w:br/>
              <w:t>F: Bout a bout</w:t>
              <w:br/>
              <w:t>D: Stumpfstoß</w:t>
            </w:r>
          </w:p>
        </w:tc>
        <w:tc>
          <w:tcPr>
            <w:tcW w:type="dxa" w:w="1595"/>
          </w:tcPr>
          <w:p>
            <w:pPr>
              <w:spacing w:before="0" w:after="0"/>
              <w:jc w:val="left"/>
            </w:pPr>
            <w:r>
              <w:rPr>
                <w:rFonts w:ascii="Sans Serif" w:hAnsi="Sans Serif" w:eastAsia="Sans Serif"/>
                <w:b w:val="0"/>
                <w:i w:val="0"/>
                <w:sz w:val="18"/>
                <w:u w:val="none"/>
              </w:rPr>
              <w:t>Visiškai įvirinta</w:t>
              <w:br/>
              <w:t>Full penetration</w:t>
              <w:br/>
              <w:t>A pleine penetration</w:t>
              <w:br/>
              <w:t>durchgeschweißt</w:t>
            </w:r>
          </w:p>
        </w:tc>
        <w:tc>
          <w:tcPr>
            <w:tcW w:type="dxa" w:w="1595"/>
          </w:tcPr>
          <w:p>
            <w:pPr>
              <w:spacing w:before="0" w:after="0"/>
              <w:jc w:val="left"/>
            </w:pPr>
            <w:r>
              <w:rPr>
                <w:rFonts w:ascii="Sans Serif" w:hAnsi="Sans Serif" w:eastAsia="Sans Serif"/>
                <w:b w:val="0"/>
                <w:i w:val="0"/>
                <w:sz w:val="18"/>
                <w:u w:val="none"/>
              </w:rPr>
              <w:t>Inuosklemba, be tarpelio</w:t>
              <w:br/>
              <w:t>Close square (single V, unprepared)</w:t>
              <w:br/>
              <w:t>Bords droits</w:t>
              <w:br/>
              <w:t>I-Fuge</w:t>
            </w:r>
          </w:p>
        </w:tc>
      </w:tr>
      <w:tr>
        <w:trPr>
          <w:trHeight w:val="858" w:hRule="atLeast"/>
        </w:trPr>
        <w:tc>
          <w:tcPr>
            <w:tcW w:type="dxa" w:w="1595"/>
          </w:tcPr>
          <w:p>
            <w:pPr>
              <w:spacing w:before="0" w:after="0"/>
              <w:jc w:val="left"/>
            </w:pPr>
            <w:r>
              <w:rPr>
                <w:rFonts w:ascii="Sans Serif" w:hAnsi="Sans Serif" w:eastAsia="Sans Serif"/>
                <w:b w:val="0"/>
                <w:i w:val="0"/>
                <w:sz w:val="18"/>
                <w:u w:val="none"/>
              </w:rPr>
              <w:t>L: Sandūrine</w:t>
              <w:br/>
              <w:t>E: Butt</w:t>
              <w:br/>
              <w:t>F: Bout a bout</w:t>
              <w:br/>
              <w:t>D: Bordelstoß</w:t>
            </w:r>
          </w:p>
        </w:tc>
        <w:tc>
          <w:tcPr>
            <w:tcW w:type="dxa" w:w="1595"/>
          </w:tcPr>
          <w:p>
            <w:pPr>
              <w:spacing w:before="0" w:after="0"/>
              <w:jc w:val="left"/>
            </w:pPr>
            <w:r>
              <w:rPr>
                <w:rFonts w:ascii="Sans Serif" w:hAnsi="Sans Serif" w:eastAsia="Sans Serif"/>
                <w:b w:val="0"/>
                <w:i w:val="0"/>
                <w:sz w:val="18"/>
                <w:u w:val="none"/>
              </w:rPr>
              <w:t>Visiškai įvirinta</w:t>
              <w:br/>
              <w:t>Full penetration</w:t>
              <w:br/>
              <w:t>A pleine pénétration</w:t>
              <w:br/>
              <w:t>durchgeschweißt</w:t>
            </w:r>
          </w:p>
        </w:tc>
        <w:tc>
          <w:tcPr>
            <w:tcW w:type="dxa" w:w="1595"/>
          </w:tcPr>
          <w:p>
            <w:pPr>
              <w:spacing w:before="0" w:after="0"/>
              <w:jc w:val="left"/>
            </w:pPr>
            <w:r>
              <w:rPr>
                <w:rFonts w:ascii="Sans Serif" w:hAnsi="Sans Serif" w:eastAsia="Sans Serif"/>
                <w:b w:val="0"/>
                <w:i w:val="0"/>
                <w:sz w:val="18"/>
                <w:u w:val="none"/>
              </w:rPr>
              <w:t>Restimai kraštai</w:t>
              <w:br/>
              <w:t>Raised Edges</w:t>
              <w:br/>
              <w:t>Bords relevés</w:t>
              <w:br/>
              <w:t>Kanter bördeln</w:t>
            </w:r>
          </w:p>
        </w:tc>
      </w:tr>
      <w:tr>
        <w:trPr>
          <w:trHeight w:val="858" w:hRule="atLeast"/>
        </w:trPr>
        <w:tc>
          <w:tcPr>
            <w:tcW w:type="dxa" w:w="1595"/>
          </w:tcPr>
          <w:p>
            <w:pPr>
              <w:spacing w:before="0" w:after="0"/>
              <w:jc w:val="left"/>
            </w:pPr>
            <w:r>
              <w:rPr>
                <w:rFonts w:ascii="Sans Serif" w:hAnsi="Sans Serif" w:eastAsia="Sans Serif"/>
                <w:b w:val="0"/>
                <w:i w:val="0"/>
                <w:sz w:val="18"/>
                <w:u w:val="none"/>
              </w:rPr>
              <w:t>L: Sandūrine</w:t>
              <w:br/>
              <w:t>E: Butt</w:t>
              <w:br/>
              <w:t>F: Bout a bout</w:t>
              <w:br/>
              <w:t>D: Stumpfstoß</w:t>
            </w:r>
          </w:p>
        </w:tc>
        <w:tc>
          <w:tcPr>
            <w:tcW w:type="dxa" w:w="1595"/>
          </w:tcPr>
          <w:p>
            <w:pPr>
              <w:spacing w:before="0" w:after="0"/>
              <w:jc w:val="left"/>
            </w:pPr>
            <w:r>
              <w:rPr>
                <w:rFonts w:ascii="Sans Serif" w:hAnsi="Sans Serif" w:eastAsia="Sans Serif"/>
                <w:b w:val="0"/>
                <w:i w:val="0"/>
                <w:sz w:val="18"/>
                <w:u w:val="none"/>
              </w:rPr>
              <w:t>Dalinai įvirinta</w:t>
              <w:br/>
              <w:t>Partial penetration</w:t>
              <w:br/>
              <w:t>A pénétration partielle</w:t>
              <w:br/>
              <w:t>nicht durchgeschweißt</w:t>
            </w:r>
          </w:p>
        </w:tc>
        <w:tc>
          <w:tcPr>
            <w:tcW w:type="dxa" w:w="1595"/>
          </w:tcPr>
          <w:p>
            <w:pPr>
              <w:spacing w:before="0" w:after="0"/>
              <w:jc w:val="left"/>
            </w:pPr>
            <w:r>
              <w:rPr>
                <w:rFonts w:ascii="Sans Serif" w:hAnsi="Sans Serif" w:eastAsia="Sans Serif"/>
                <w:b w:val="0"/>
                <w:i w:val="0"/>
                <w:sz w:val="18"/>
                <w:u w:val="none"/>
              </w:rPr>
              <w:t>Inuosklemba, be tarpelio</w:t>
              <w:br/>
              <w:t>Close square</w:t>
              <w:br/>
              <w:t>Bords droits</w:t>
              <w:br/>
              <w:t>I-Fuge</w:t>
            </w:r>
          </w:p>
        </w:tc>
      </w:tr>
      <w:tr>
        <w:trPr>
          <w:trHeight w:val="858" w:hRule="atLeast"/>
        </w:trPr>
        <w:tc>
          <w:tcPr>
            <w:tcW w:type="dxa" w:w="1595"/>
          </w:tcPr>
          <w:p>
            <w:pPr>
              <w:spacing w:before="0" w:after="0"/>
              <w:jc w:val="left"/>
            </w:pPr>
            <w:r>
              <w:rPr>
                <w:rFonts w:ascii="Sans Serif" w:hAnsi="Sans Serif" w:eastAsia="Sans Serif"/>
                <w:b w:val="0"/>
                <w:i w:val="0"/>
                <w:sz w:val="18"/>
                <w:u w:val="none"/>
              </w:rPr>
              <w:t>L: Sandūrine</w:t>
              <w:br/>
              <w:t>E: Butt</w:t>
              <w:br/>
              <w:t>F: Bout a bout</w:t>
              <w:br/>
              <w:t>D: Stumpfstoß</w:t>
            </w:r>
          </w:p>
        </w:tc>
        <w:tc>
          <w:tcPr>
            <w:tcW w:type="dxa" w:w="1595"/>
          </w:tcPr>
          <w:p>
            <w:pPr>
              <w:spacing w:before="0" w:after="0"/>
              <w:jc w:val="left"/>
            </w:pPr>
            <w:r>
              <w:rPr>
                <w:rFonts w:ascii="Sans Serif" w:hAnsi="Sans Serif" w:eastAsia="Sans Serif"/>
                <w:b w:val="0"/>
                <w:i w:val="0"/>
                <w:sz w:val="18"/>
                <w:u w:val="none"/>
              </w:rPr>
              <w:t>Visiškai įvirinta abipusė sandūrine</w:t>
              <w:br/>
              <w:t>Full penetration butt welded from both side</w:t>
              <w:br/>
              <w:t>A pleine pénétration, executee des deux côtés</w:t>
              <w:br/>
              <w:t>beidseitig geschweißt</w:t>
              <w:br/>
              <w:t>durchgeschweißt</w:t>
            </w:r>
          </w:p>
        </w:tc>
        <w:tc>
          <w:tcPr>
            <w:tcW w:type="dxa" w:w="1595"/>
          </w:tcPr>
          <w:p>
            <w:pPr>
              <w:spacing w:before="0" w:after="0"/>
              <w:jc w:val="left"/>
            </w:pPr>
            <w:r>
              <w:rPr>
                <w:rFonts w:ascii="Sans Serif" w:hAnsi="Sans Serif" w:eastAsia="Sans Serif"/>
                <w:b w:val="0"/>
                <w:i w:val="0"/>
                <w:sz w:val="18"/>
                <w:u w:val="none"/>
              </w:rPr>
              <w:t>Inuosklemba, be tarpelio</w:t>
              <w:br/>
              <w:t>Close square</w:t>
              <w:br/>
              <w:t>Bords droits</w:t>
              <w:br/>
              <w:t>I-Fuge</w:t>
            </w:r>
          </w:p>
        </w:tc>
      </w:tr>
      <w:tr>
        <w:trPr>
          <w:trHeight w:val="858" w:hRule="atLeast"/>
        </w:trPr>
        <w:tc>
          <w:tcPr>
            <w:tcW w:type="dxa" w:w="1595"/>
          </w:tcPr>
          <w:p>
            <w:pPr>
              <w:spacing w:before="0" w:after="0"/>
              <w:jc w:val="left"/>
            </w:pPr>
            <w:r>
              <w:rPr>
                <w:rFonts w:ascii="Sans Serif" w:hAnsi="Sans Serif" w:eastAsia="Sans Serif"/>
                <w:b w:val="0"/>
                <w:i w:val="0"/>
                <w:sz w:val="18"/>
                <w:u w:val="none"/>
              </w:rPr>
              <w:t>L: Sandūrine</w:t>
              <w:br/>
              <w:t>E: Butt</w:t>
              <w:br/>
              <w:t>F: Bout a bout</w:t>
              <w:br/>
              <w:t>D: Stumpfstoß</w:t>
            </w:r>
          </w:p>
        </w:tc>
        <w:tc>
          <w:tcPr>
            <w:tcW w:type="dxa" w:w="1595"/>
          </w:tcPr>
          <w:p>
            <w:pPr>
              <w:spacing w:before="0" w:after="0"/>
              <w:jc w:val="left"/>
            </w:pPr>
            <w:r>
              <w:rPr>
                <w:rFonts w:ascii="Sans Serif" w:hAnsi="Sans Serif" w:eastAsia="Sans Serif"/>
                <w:b w:val="0"/>
                <w:i w:val="0"/>
                <w:sz w:val="18"/>
                <w:u w:val="none"/>
              </w:rPr>
              <w:t>Visiškai įvirinta</w:t>
              <w:br/>
              <w:t>Full penetration</w:t>
              <w:br/>
              <w:t>A pleine pénétration</w:t>
              <w:br/>
              <w:t>durchgeschweißt</w:t>
            </w:r>
          </w:p>
        </w:tc>
        <w:tc>
          <w:tcPr>
            <w:tcW w:type="dxa" w:w="1595"/>
          </w:tcPr>
          <w:p>
            <w:pPr>
              <w:spacing w:before="0" w:after="0"/>
              <w:jc w:val="left"/>
            </w:pPr>
            <w:r>
              <w:rPr>
                <w:rFonts w:ascii="Sans Serif" w:hAnsi="Sans Serif" w:eastAsia="Sans Serif"/>
                <w:b w:val="0"/>
                <w:i w:val="0"/>
                <w:sz w:val="18"/>
                <w:u w:val="none"/>
              </w:rPr>
              <w:t>Y nuosklemba, tarpelis</w:t>
              <w:br/>
              <w:t>Single-V with root faces and root gap</w:t>
              <w:br/>
              <w:t>En Y</w:t>
              <w:br/>
              <w:t>Y-Fuge</w:t>
            </w:r>
          </w:p>
        </w:tc>
      </w:tr>
    </w:tbl>
    <w:tbl>
      <w:tblPr>
        <w:tblStyle w:val="TableGrid"/>
        <w:tblW w:type="auto" w:w="0"/>
        <w:tblLayout w:type="fixed"/>
        <w:tblLook w:firstColumn="1" w:firstRow="1" w:lastColumn="0" w:lastRow="0" w:noHBand="0" w:noVBand="1" w:val="04A0"/>
        <w:tblLayout w:type="fixed"/>
        <w:tblpPr w:leftFromText="0" w:rightFromText="0" w:topFromText="0" w:bottomFromText="0" w:vertAnchor="page" w:horzAnchor="page" w:tblpX="11396" w:tblpY="1148"/>
        <w:tblW w:type="dxa" w:w="4746"/>
      </w:tblPr>
      <w:tblGrid>
        <w:gridCol w:w="4653"/>
        <w:gridCol w:w="4653"/>
        <w:gridCol w:w="4653"/>
      </w:tblGrid>
      <w:tr>
        <w:trPr>
          <w:trHeight w:val="1073" w:hRule="atLeast"/>
        </w:trPr>
        <w:tc>
          <w:tcPr>
            <w:tcW w:type="dxa" w:w="1582"/>
          </w:tcPr>
          <w:p>
            <w:pPr>
              <w:spacing w:before="0" w:after="0"/>
              <w:jc w:val="left"/>
            </w:pPr>
            <w:r>
              <w:rPr>
                <w:rFonts w:ascii="Sans Serif" w:hAnsi="Sans Serif" w:eastAsia="Sans Serif"/>
                <w:b w:val="0"/>
                <w:i w:val="0"/>
                <w:sz w:val="18"/>
                <w:u w:val="none"/>
              </w:rPr>
              <w:t>L: Jungties tipas</w:t>
              <w:br/>
              <w:t>E: Type of joint</w:t>
              <w:br/>
              <w:t>F: Type d'assemblage</w:t>
              <w:br/>
              <w:t>D: Stoßart</w:t>
            </w:r>
          </w:p>
        </w:tc>
        <w:tc>
          <w:tcPr>
            <w:tcW w:type="dxa" w:w="1582"/>
          </w:tcPr>
          <w:p>
            <w:pPr>
              <w:spacing w:before="0" w:after="0"/>
              <w:jc w:val="left"/>
            </w:pPr>
            <w:r>
              <w:rPr>
                <w:rFonts w:ascii="Sans Serif" w:hAnsi="Sans Serif" w:eastAsia="Sans Serif"/>
                <w:b w:val="0"/>
                <w:i w:val="0"/>
                <w:sz w:val="18"/>
                <w:u w:val="none"/>
              </w:rPr>
              <w:t>Siūlės tipas</w:t>
              <w:br/>
              <w:t>Type of weld</w:t>
              <w:br/>
              <w:t>Type de soudure</w:t>
              <w:br/>
              <w:t>Nahtart</w:t>
            </w:r>
          </w:p>
        </w:tc>
        <w:tc>
          <w:tcPr>
            <w:tcW w:type="dxa" w:w="1582"/>
          </w:tcPr>
          <w:p>
            <w:pPr>
              <w:spacing w:before="0" w:after="0"/>
              <w:jc w:val="left"/>
            </w:pPr>
            <w:r>
              <w:rPr>
                <w:rFonts w:ascii="Sans Serif" w:hAnsi="Sans Serif" w:eastAsia="Sans Serif"/>
                <w:b w:val="0"/>
                <w:i w:val="0"/>
                <w:sz w:val="18"/>
                <w:u w:val="none"/>
              </w:rPr>
              <w:t>Paruošimas</w:t>
              <w:br/>
              <w:t>Preparation</w:t>
              <w:br/>
              <w:t>Préparation</w:t>
              <w:br/>
              <w:t>Schweißnahtvorbereitung</w:t>
            </w:r>
          </w:p>
        </w:tc>
      </w:tr>
      <w:tr>
        <w:trPr>
          <w:trHeight w:val="1073" w:hRule="atLeast"/>
        </w:trPr>
        <w:tc>
          <w:tcPr>
            <w:tcW w:type="dxa" w:w="1582"/>
          </w:tcPr>
          <w:p>
            <w:pPr>
              <w:spacing w:before="0" w:after="0"/>
              <w:jc w:val="left"/>
            </w:pPr>
            <w:r>
              <w:rPr>
                <w:rFonts w:ascii="Sans Serif" w:hAnsi="Sans Serif" w:eastAsia="Sans Serif"/>
                <w:b w:val="0"/>
                <w:i w:val="0"/>
                <w:sz w:val="18"/>
                <w:u w:val="none"/>
              </w:rPr>
              <w:t>L: Sandūrinė</w:t>
              <w:br/>
              <w:t>E: Butt</w:t>
              <w:br/>
              <w:t>F: Bout à bout</w:t>
              <w:br/>
              <w:t>D: Stumpfstoß</w:t>
            </w:r>
          </w:p>
        </w:tc>
        <w:tc>
          <w:tcPr>
            <w:tcW w:type="dxa" w:w="1582"/>
          </w:tcPr>
          <w:p>
            <w:pPr>
              <w:spacing w:before="0" w:after="0"/>
              <w:jc w:val="left"/>
            </w:pPr>
            <w:r>
              <w:rPr>
                <w:rFonts w:ascii="Sans Serif" w:hAnsi="Sans Serif" w:eastAsia="Sans Serif"/>
                <w:b w:val="0"/>
                <w:i w:val="0"/>
                <w:sz w:val="18"/>
                <w:u w:val="none"/>
              </w:rPr>
              <w:t>Visiškai įvirinta</w:t>
              <w:br/>
              <w:t>Full penetration</w:t>
              <w:br/>
              <w:t>A pleine pénétration</w:t>
              <w:br/>
              <w:t>durchgeschweißt</w:t>
            </w:r>
          </w:p>
        </w:tc>
        <w:tc>
          <w:tcPr>
            <w:tcW w:type="dxa" w:w="1582"/>
          </w:tcPr>
          <w:p>
            <w:pPr>
              <w:spacing w:before="0" w:after="0"/>
              <w:jc w:val="left"/>
            </w:pPr>
            <w:r>
              <w:rPr>
                <w:rFonts w:ascii="Sans Serif" w:hAnsi="Sans Serif" w:eastAsia="Sans Serif"/>
                <w:b w:val="0"/>
                <w:i w:val="0"/>
                <w:sz w:val="18"/>
                <w:u w:val="none"/>
              </w:rPr>
              <w:t>I nuosklemba, tarpelis, padėklas1)</w:t>
              <w:br/>
              <w:t>Open square with hacking bar1)/strip1)</w:t>
              <w:br/>
              <w:t>Bords droits avec latte-support1)</w:t>
              <w:br/>
              <w:t>I-Fuge mit Unterlage1)</w:t>
              <w:br/>
              <w:t>Beilage2)</w:t>
            </w:r>
          </w:p>
        </w:tc>
      </w:tr>
      <w:tr>
        <w:trPr>
          <w:trHeight w:val="1073" w:hRule="atLeast"/>
        </w:trPr>
        <w:tc>
          <w:tcPr>
            <w:tcW w:type="dxa" w:w="1582"/>
          </w:tcPr>
          <w:p>
            <w:pPr>
              <w:spacing w:before="0" w:after="0"/>
              <w:jc w:val="left"/>
            </w:pPr>
            <w:r>
              <w:rPr>
                <w:rFonts w:ascii="Sans Serif" w:hAnsi="Sans Serif" w:eastAsia="Sans Serif"/>
                <w:b w:val="0"/>
                <w:i w:val="0"/>
                <w:sz w:val="18"/>
                <w:u w:val="none"/>
              </w:rPr>
              <w:t>L: Sandūrinė</w:t>
              <w:br/>
              <w:t>E: Butt</w:t>
              <w:br/>
              <w:t>F: Bout à bout</w:t>
              <w:br/>
              <w:t>D: Stumpfstoß</w:t>
            </w:r>
          </w:p>
        </w:tc>
        <w:tc>
          <w:tcPr>
            <w:tcW w:type="dxa" w:w="1582"/>
          </w:tcPr>
          <w:p>
            <w:pPr>
              <w:spacing w:before="0" w:after="0"/>
              <w:jc w:val="left"/>
            </w:pPr>
            <w:r>
              <w:rPr>
                <w:rFonts w:ascii="Sans Serif" w:hAnsi="Sans Serif" w:eastAsia="Sans Serif"/>
                <w:b w:val="0"/>
                <w:i w:val="0"/>
                <w:sz w:val="18"/>
                <w:u w:val="none"/>
              </w:rPr>
              <w:t>Visiškai įvirinta</w:t>
              <w:br/>
              <w:t>Full penetration</w:t>
              <w:br/>
              <w:t>A pleine pénétration</w:t>
              <w:br/>
              <w:t>durchgeschweißt</w:t>
            </w:r>
          </w:p>
        </w:tc>
        <w:tc>
          <w:tcPr>
            <w:tcW w:type="dxa" w:w="1582"/>
          </w:tcPr>
          <w:p>
            <w:pPr>
              <w:spacing w:before="0" w:after="0"/>
              <w:jc w:val="left"/>
            </w:pPr>
            <w:r>
              <w:rPr>
                <w:rFonts w:ascii="Sans Serif" w:hAnsi="Sans Serif" w:eastAsia="Sans Serif"/>
                <w:b w:val="0"/>
                <w:i w:val="0"/>
                <w:sz w:val="18"/>
                <w:u w:val="none"/>
              </w:rPr>
              <w:t>V nuosklemba, padėklas2)</w:t>
              <w:br/>
              <w:t>Single-V with backing bar1)/strip1)</w:t>
              <w:br/>
              <w:t>En V avec latte-support1)</w:t>
              <w:br/>
              <w:t>V-Fuge mit Unterlage1)</w:t>
              <w:br/>
              <w:t>Beilage2)</w:t>
            </w:r>
          </w:p>
        </w:tc>
      </w:tr>
      <w:tr>
        <w:trPr>
          <w:trHeight w:val="1073" w:hRule="atLeast"/>
        </w:trPr>
        <w:tc>
          <w:tcPr>
            <w:tcW w:type="dxa" w:w="1582"/>
          </w:tcPr>
          <w:p>
            <w:pPr>
              <w:spacing w:before="0" w:after="0"/>
              <w:jc w:val="left"/>
            </w:pPr>
            <w:r>
              <w:rPr>
                <w:rFonts w:ascii="Sans Serif" w:hAnsi="Sans Serif" w:eastAsia="Sans Serif"/>
                <w:b w:val="0"/>
                <w:i w:val="0"/>
                <w:sz w:val="18"/>
                <w:u w:val="none"/>
              </w:rPr>
              <w:t>L: Sandūrinė</w:t>
              <w:br/>
              <w:t>E: Butt</w:t>
              <w:br/>
              <w:t>F: Bout à bout</w:t>
              <w:br/>
              <w:t>D: Stumpfstoß</w:t>
            </w:r>
          </w:p>
        </w:tc>
        <w:tc>
          <w:tcPr>
            <w:tcW w:type="dxa" w:w="1582"/>
          </w:tcPr>
          <w:p>
            <w:pPr>
              <w:spacing w:before="0" w:after="0"/>
              <w:jc w:val="left"/>
            </w:pPr>
            <w:r>
              <w:rPr>
                <w:rFonts w:ascii="Sans Serif" w:hAnsi="Sans Serif" w:eastAsia="Sans Serif"/>
                <w:b w:val="0"/>
                <w:i w:val="0"/>
                <w:sz w:val="18"/>
                <w:u w:val="none"/>
              </w:rPr>
              <w:t>Visiškai įvirinta su šaknies pavirinimu</w:t>
              <w:br/>
              <w:t>Full penetration with sealing run</w:t>
              <w:br/>
              <w:t>A pleine pénétration avec reprise à l'envers</w:t>
              <w:br/>
              <w:t>durchgeschweißt mit Kapplage</w:t>
            </w:r>
          </w:p>
        </w:tc>
        <w:tc>
          <w:tcPr>
            <w:tcW w:type="dxa" w:w="1582"/>
          </w:tcPr>
          <w:p>
            <w:pPr>
              <w:spacing w:before="0" w:after="0"/>
              <w:jc w:val="left"/>
            </w:pPr>
            <w:r>
              <w:rPr>
                <w:rFonts w:ascii="Sans Serif" w:hAnsi="Sans Serif" w:eastAsia="Sans Serif"/>
                <w:b w:val="0"/>
                <w:i w:val="0"/>
                <w:sz w:val="18"/>
                <w:u w:val="none"/>
              </w:rPr>
              <w:t>Y nuosklemba</w:t>
              <w:br/>
              <w:t>Single-V with root faces</w:t>
              <w:br/>
              <w:t>En Y</w:t>
              <w:br/>
              <w:t>Y-Fuge</w:t>
            </w:r>
          </w:p>
        </w:tc>
      </w:tr>
      <w:tr>
        <w:trPr>
          <w:trHeight w:val="1073" w:hRule="atLeast"/>
        </w:trPr>
        <w:tc>
          <w:tcPr>
            <w:tcW w:type="dxa" w:w="1582"/>
          </w:tcPr>
          <w:p>
            <w:pPr>
              <w:spacing w:before="0" w:after="0"/>
              <w:jc w:val="left"/>
            </w:pPr>
            <w:r>
              <w:rPr>
                <w:rFonts w:ascii="Sans Serif" w:hAnsi="Sans Serif" w:eastAsia="Sans Serif"/>
                <w:b w:val="0"/>
                <w:i w:val="0"/>
                <w:sz w:val="18"/>
                <w:u w:val="none"/>
              </w:rPr>
              <w:t>L: Sandūrinė</w:t>
              <w:br/>
              <w:t>E: Butt</w:t>
              <w:br/>
              <w:t>F: Bout à bout</w:t>
              <w:br/>
              <w:t>D: Stumpfstoß</w:t>
            </w:r>
          </w:p>
        </w:tc>
        <w:tc>
          <w:tcPr>
            <w:tcW w:type="dxa" w:w="1582"/>
          </w:tcPr>
          <w:p>
            <w:pPr>
              <w:spacing w:before="0" w:after="0"/>
              <w:jc w:val="left"/>
            </w:pPr>
            <w:r>
              <w:rPr>
                <w:rFonts w:ascii="Sans Serif" w:hAnsi="Sans Serif" w:eastAsia="Sans Serif"/>
                <w:b w:val="0"/>
                <w:i w:val="0"/>
                <w:sz w:val="18"/>
                <w:u w:val="none"/>
              </w:rPr>
              <w:t>Visiškai įvirinta abipusė</w:t>
              <w:br/>
              <w:t>Full penetration welded from both sides</w:t>
              <w:br/>
              <w:t>A pleine pénétration exécutée des deux côtés</w:t>
              <w:br/>
              <w:t>beidseitig geschweißt, durchgeschweißt</w:t>
            </w:r>
          </w:p>
        </w:tc>
        <w:tc>
          <w:tcPr>
            <w:tcW w:type="dxa" w:w="1582"/>
          </w:tcPr>
          <w:p>
            <w:pPr>
              <w:spacing w:before="0" w:after="0"/>
              <w:jc w:val="left"/>
            </w:pPr>
            <w:r>
              <w:rPr>
                <w:rFonts w:ascii="Sans Serif" w:hAnsi="Sans Serif" w:eastAsia="Sans Serif"/>
                <w:b w:val="0"/>
                <w:i w:val="0"/>
                <w:sz w:val="18"/>
                <w:u w:val="none"/>
              </w:rPr>
              <w:t>Dvipusė Y nuosklemba, tarpelis</w:t>
              <w:br/>
              <w:t>Double-V with root faces and root gap</w:t>
              <w:br/>
              <w:t>En Y double</w:t>
              <w:br/>
              <w:t>Doppel-Y-Fuge</w:t>
            </w:r>
          </w:p>
        </w:tc>
      </w:tr>
      <w:tr>
        <w:trPr>
          <w:trHeight w:val="1073" w:hRule="atLeast"/>
        </w:trPr>
        <w:tc>
          <w:tcPr>
            <w:tcW w:type="dxa" w:w="1582"/>
          </w:tcPr>
          <w:p>
            <w:pPr>
              <w:spacing w:before="0" w:after="0"/>
              <w:jc w:val="left"/>
            </w:pPr>
            <w:r>
              <w:rPr>
                <w:rFonts w:ascii="Sans Serif" w:hAnsi="Sans Serif" w:eastAsia="Sans Serif"/>
                <w:b w:val="0"/>
                <w:i w:val="0"/>
                <w:sz w:val="18"/>
                <w:u w:val="none"/>
              </w:rPr>
              <w:t>L: Sandūrinė</w:t>
              <w:br/>
              <w:t>E: Butt</w:t>
              <w:br/>
              <w:t>F: Bout à bout</w:t>
              <w:br/>
              <w:t>D: Stumpfstoß</w:t>
            </w:r>
          </w:p>
        </w:tc>
        <w:tc>
          <w:tcPr>
            <w:tcW w:type="dxa" w:w="1582"/>
          </w:tcPr>
          <w:p>
            <w:pPr>
              <w:spacing w:before="0" w:after="0"/>
              <w:jc w:val="left"/>
            </w:pPr>
            <w:r>
              <w:rPr>
                <w:rFonts w:ascii="Sans Serif" w:hAnsi="Sans Serif" w:eastAsia="Sans Serif"/>
                <w:b w:val="0"/>
                <w:i w:val="0"/>
                <w:sz w:val="18"/>
                <w:u w:val="none"/>
              </w:rPr>
              <w:t>Dalinai įvirinta abipusė</w:t>
              <w:br/>
              <w:t>Partial penetration welded from both sides</w:t>
              <w:br/>
              <w:t>A pénétration partielle exécutée des deux côtés</w:t>
              <w:br/>
              <w:t>beidseitig geschweißt, nicht durchgeschweißt</w:t>
            </w:r>
          </w:p>
        </w:tc>
        <w:tc>
          <w:tcPr>
            <w:tcW w:type="dxa" w:w="1582"/>
          </w:tcPr>
          <w:p>
            <w:pPr>
              <w:spacing w:before="0" w:after="0"/>
              <w:jc w:val="left"/>
            </w:pPr>
            <w:r>
              <w:rPr>
                <w:rFonts w:ascii="Sans Serif" w:hAnsi="Sans Serif" w:eastAsia="Sans Serif"/>
                <w:b w:val="0"/>
                <w:i w:val="0"/>
                <w:sz w:val="18"/>
                <w:u w:val="none"/>
              </w:rPr>
              <w:t>Dvipusė Y nuosklemba, bel tarpelio</w:t>
              <w:br/>
              <w:t>Double-Vs</w:t>
              <w:br/>
              <w:t>En Y double</w:t>
              <w:br/>
              <w:t>Doppel-Y-Fuge</w:t>
            </w:r>
          </w:p>
        </w:tc>
      </w:tr>
      <w:tr>
        <w:trPr>
          <w:trHeight w:val="1073" w:hRule="atLeast"/>
        </w:trPr>
        <w:tc>
          <w:tcPr>
            <w:tcW w:type="dxa" w:w="1582"/>
          </w:tcPr>
          <w:p>
            <w:pPr>
              <w:spacing w:before="0" w:after="0"/>
              <w:jc w:val="left"/>
            </w:pPr>
            <w:r>
              <w:rPr>
                <w:rFonts w:ascii="Sans Serif" w:hAnsi="Sans Serif" w:eastAsia="Sans Serif"/>
                <w:b w:val="0"/>
                <w:i w:val="0"/>
                <w:sz w:val="18"/>
                <w:u w:val="none"/>
              </w:rPr>
              <w:t>L: Sandūrinė</w:t>
              <w:br/>
              <w:t>E: Butt</w:t>
              <w:br/>
              <w:t>F: Bout à bout</w:t>
              <w:br/>
              <w:t>D: Stumpfstoß</w:t>
            </w:r>
          </w:p>
        </w:tc>
        <w:tc>
          <w:tcPr>
            <w:tcW w:type="dxa" w:w="1582"/>
          </w:tcPr>
          <w:p>
            <w:pPr>
              <w:spacing w:before="0" w:after="0"/>
              <w:jc w:val="left"/>
            </w:pPr>
            <w:r>
              <w:rPr>
                <w:rFonts w:ascii="Sans Serif" w:hAnsi="Sans Serif" w:eastAsia="Sans Serif"/>
                <w:b w:val="0"/>
                <w:i w:val="0"/>
                <w:sz w:val="18"/>
                <w:u w:val="none"/>
              </w:rPr>
              <w:t>Dalinai įvirinta sandūrinė ir kampinė</w:t>
              <w:br/>
              <w:t>Butt and fillet partial penetration</w:t>
              <w:br/>
              <w:t>A pénétration partielle exécutée des deux côtés</w:t>
              <w:br/>
              <w:t>Y-Naht, nicht durchgeschweißt und Kehlnaht</w:t>
            </w:r>
          </w:p>
        </w:tc>
        <w:tc>
          <w:tcPr>
            <w:tcW w:type="dxa" w:w="1582"/>
          </w:tcPr>
          <w:p>
            <w:pPr>
              <w:spacing w:before="0" w:after="0"/>
              <w:jc w:val="left"/>
            </w:pPr>
            <w:r>
              <w:rPr>
                <w:rFonts w:ascii="Sans Serif" w:hAnsi="Sans Serif" w:eastAsia="Sans Serif"/>
                <w:b w:val="0"/>
                <w:i w:val="0"/>
                <w:sz w:val="18"/>
                <w:u w:val="none"/>
              </w:rPr>
              <w:t>Y nuosklemba</w:t>
              <w:br/>
              <w:t>Single-Vs</w:t>
              <w:br/>
              <w:t>En Y avec chanfrein d'un seul côté</w:t>
              <w:br/>
              <w:t>Y-Fuge</w:t>
            </w:r>
          </w:p>
        </w:tc>
      </w:tr>
      <w:tr>
        <w:trPr>
          <w:trHeight w:val="1073" w:hRule="atLeast"/>
        </w:trPr>
        <w:tc>
          <w:tcPr>
            <w:tcW w:type="dxa" w:w="1582"/>
          </w:tcPr>
          <w:p>
            <w:pPr>
              <w:spacing w:before="0" w:after="0"/>
              <w:jc w:val="left"/>
            </w:pPr>
            <w:r>
              <w:rPr>
                <w:rFonts w:ascii="Sans Serif" w:hAnsi="Sans Serif" w:eastAsia="Sans Serif"/>
                <w:b w:val="0"/>
                <w:i w:val="0"/>
                <w:sz w:val="18"/>
                <w:u w:val="none"/>
              </w:rPr>
              <w:t>L: Sandūrinė</w:t>
              <w:br/>
              <w:t>E: Butt</w:t>
              <w:br/>
              <w:t>F: Bout à bout</w:t>
              <w:br/>
              <w:t xml:space="preserve">D: </w:t>
            </w:r>
          </w:p>
        </w:tc>
        <w:tc>
          <w:tcPr>
            <w:tcW w:type="dxa" w:w="1582"/>
          </w:tcPr>
          <w:p>
            <w:pPr>
              <w:spacing w:before="0" w:after="0"/>
              <w:jc w:val="left"/>
            </w:pPr>
            <w:r>
              <w:rPr>
                <w:rFonts w:ascii="Sans Serif" w:hAnsi="Sans Serif" w:eastAsia="Sans Serif"/>
                <w:b w:val="0"/>
                <w:i w:val="0"/>
                <w:sz w:val="18"/>
                <w:u w:val="none"/>
              </w:rPr>
              <w:t>Visiškai įvirinta abipusė</w:t>
              <w:br/>
              <w:t>Full penetration welded from both sides</w:t>
              <w:br/>
              <w:t>A pleine pénétration exécutée des deux côtés</w:t>
              <w:br/>
              <w:t>beidseitig geschweißt, durchgeschweißt</w:t>
            </w:r>
          </w:p>
        </w:tc>
        <w:tc>
          <w:tcPr>
            <w:tcW w:type="dxa" w:w="1582"/>
          </w:tcPr>
          <w:p>
            <w:pPr>
              <w:spacing w:before="0" w:after="0"/>
              <w:jc w:val="left"/>
            </w:pPr>
            <w:r>
              <w:rPr>
                <w:rFonts w:ascii="Sans Serif" w:hAnsi="Sans Serif" w:eastAsia="Sans Serif"/>
                <w:b w:val="0"/>
                <w:i w:val="0"/>
                <w:sz w:val="18"/>
                <w:u w:val="none"/>
              </w:rPr>
              <w:t>Dvipusė Y nuosklemba, tarpelis</w:t>
              <w:br/>
              <w:t>Double-V with root faces and root gap</w:t>
              <w:br/>
              <w:t>En Y double</w:t>
              <w:br/>
              <w:t>Doppel-Y-Fuge</w:t>
            </w:r>
          </w:p>
        </w:tc>
      </w:tr>
    </w:tbl>
    <w:tbl>
      <w:tblPr>
        <w:tblStyle w:val="TableGrid"/>
        <w:tblW w:type="auto" w:w="0"/>
        <w:tblLayout w:type="fixed"/>
        <w:tblLook w:firstColumn="1" w:firstRow="1" w:lastColumn="0" w:lastRow="0" w:noHBand="0" w:noVBand="1" w:val="04A0"/>
        <w:tblLayout w:type="fixed"/>
        <w:tblpPr w:leftFromText="0" w:rightFromText="0" w:topFromText="0" w:bottomFromText="0" w:vertAnchor="page" w:horzAnchor="page" w:tblpX="9548" w:tblpY="9562"/>
        <w:tblW w:type="dxa" w:w="6537"/>
      </w:tblPr>
      <w:tblGrid>
        <w:gridCol w:w="3489"/>
        <w:gridCol w:w="3489"/>
        <w:gridCol w:w="3489"/>
        <w:gridCol w:w="3489"/>
      </w:tblGrid>
      <w:tr>
        <w:trPr>
          <w:trHeight w:val="596" w:hRule="atLeast"/>
        </w:trPr>
        <w:tc>
          <w:tcPr>
            <w:tcW w:type="dxa" w:w="1634"/>
          </w:tcPr>
          <w:p>
            <w:pPr>
              <w:spacing w:before="0" w:after="0"/>
              <w:jc w:val="left"/>
            </w:pPr>
            <w:r>
              <w:rPr>
                <w:rFonts w:ascii="Sans Serif" w:hAnsi="Sans Serif" w:eastAsia="Sans Serif"/>
                <w:b w:val="0"/>
                <w:i w:val="0"/>
                <w:sz w:val="18"/>
                <w:u w:val="none"/>
              </w:rPr>
              <w:t>1) Gali būti laikmasis arba liekamasis</w:t>
            </w:r>
          </w:p>
        </w:tc>
        <w:tc>
          <w:tcPr>
            <w:tcW w:type="dxa" w:w="1634"/>
          </w:tcPr>
          <w:p>
            <w:pPr>
              <w:spacing w:before="0" w:after="0"/>
              <w:jc w:val="left"/>
            </w:pPr>
            <w:r>
              <w:rPr>
                <w:rFonts w:ascii="Sans Serif" w:hAnsi="Sans Serif" w:eastAsia="Sans Serif"/>
                <w:b w:val="0"/>
                <w:i w:val="0"/>
                <w:sz w:val="18"/>
                <w:u w:val="none"/>
              </w:rPr>
              <w:t>1) May be temporary or permanent</w:t>
            </w:r>
          </w:p>
        </w:tc>
        <w:tc>
          <w:tcPr>
            <w:tcW w:type="dxa" w:w="1634"/>
          </w:tcPr>
          <w:p>
            <w:pPr>
              <w:spacing w:before="0" w:after="0"/>
              <w:jc w:val="left"/>
            </w:pPr>
            <w:r>
              <w:rPr>
                <w:rFonts w:ascii="Sans Serif" w:hAnsi="Sans Serif" w:eastAsia="Sans Serif"/>
                <w:b w:val="0"/>
                <w:i w:val="0"/>
                <w:sz w:val="18"/>
                <w:u w:val="none"/>
              </w:rPr>
              <w:t>1) La latte-support peut être subsistante ou non</w:t>
            </w:r>
          </w:p>
        </w:tc>
        <w:tc>
          <w:tcPr>
            <w:tcW w:type="dxa" w:w="1634"/>
          </w:tcPr>
          <w:p>
            <w:pPr>
              <w:spacing w:before="0" w:after="0"/>
              <w:jc w:val="left"/>
            </w:pPr>
            <w:r>
              <w:rPr>
                <w:rFonts w:ascii="Sans Serif" w:hAnsi="Sans Serif" w:eastAsia="Sans Serif"/>
                <w:b w:val="0"/>
                <w:i w:val="0"/>
                <w:sz w:val="18"/>
                <w:u w:val="none"/>
              </w:rPr>
              <w:t>1) Nicht verbleibende Schweiß-badsicherung 2) Verbleibende Schweißbadsi-cherung</w:t>
            </w:r>
          </w:p>
        </w:tc>
      </w:tr>
    </w:tbl>
    <w:p>
      <w:pPr>
        <w:sectPr>
          <w:pgSz w:w="16838" w:h="11906"/>
          <w:pgMar w:top="0" w:right="0" w:bottom="0" w:left="0" w:header="0" w:footer="0" w:gutter="0"/>
          <w:cols w:space="720"/>
          <w:docGrid w:linePitch="360"/>
        </w:sectPr>
      </w:pPr>
    </w:p>
    <w:p/>
    <w:tbl>
      <w:tblPr>
        <w:tblStyle w:val="TableGrid"/>
        <w:tblW w:type="auto" w:w="0"/>
        <w:tblLayout w:type="fixed"/>
        <w:tblLook w:firstColumn="1" w:firstRow="1" w:lastColumn="0" w:lastRow="0" w:noHBand="0" w:noVBand="1" w:val="04A0"/>
        <w:tblLayout w:type="fixed"/>
        <w:tblpPr w:leftFromText="0" w:rightFromText="0" w:topFromText="0" w:bottomFromText="0" w:vertAnchor="page" w:horzAnchor="page" w:tblpX="3152" w:tblpY="1119"/>
        <w:tblW w:type="dxa" w:w="4821"/>
      </w:tblPr>
      <w:tblGrid>
        <w:gridCol w:w="4653"/>
        <w:gridCol w:w="4653"/>
        <w:gridCol w:w="4653"/>
      </w:tblGrid>
      <w:tr>
        <w:trPr>
          <w:trHeight w:val="1098" w:hRule="atLeast"/>
        </w:trPr>
        <w:tc>
          <w:tcPr>
            <w:tcW w:type="dxa" w:w="1607"/>
          </w:tcPr>
          <w:p>
            <w:pPr>
              <w:spacing w:before="0" w:after="0"/>
              <w:jc w:val="left"/>
            </w:pPr>
            <w:r>
              <w:rPr>
                <w:rFonts w:ascii="Sans Serif" w:hAnsi="Sans Serif" w:eastAsia="Sans Serif"/>
                <w:b w:val="0"/>
                <w:i w:val="0"/>
                <w:sz w:val="18"/>
                <w:u w:val="none"/>
              </w:rPr>
              <w:t>L: Jungties tipas</w:t>
              <w:br/>
              <w:t>E: Type of joint</w:t>
              <w:br/>
              <w:t>F: Type d'assemblage</w:t>
              <w:br/>
              <w:t>D: lage Stoßart</w:t>
            </w:r>
          </w:p>
        </w:tc>
        <w:tc>
          <w:tcPr>
            <w:tcW w:type="dxa" w:w="1607"/>
          </w:tcPr>
          <w:p>
            <w:pPr>
              <w:spacing w:before="0" w:after="0"/>
              <w:jc w:val="left"/>
            </w:pPr>
            <w:r>
              <w:rPr>
                <w:rFonts w:ascii="Sans Serif" w:hAnsi="Sans Serif" w:eastAsia="Sans Serif"/>
                <w:b w:val="0"/>
                <w:i w:val="0"/>
                <w:sz w:val="18"/>
                <w:u w:val="none"/>
              </w:rPr>
              <w:t>L: Siūlės tipas</w:t>
              <w:br/>
              <w:t>E: Type of weld</w:t>
              <w:br/>
              <w:t>F: Type de soudure</w:t>
              <w:br/>
              <w:t>D: Nahtart</w:t>
            </w:r>
          </w:p>
        </w:tc>
        <w:tc>
          <w:tcPr>
            <w:tcW w:type="dxa" w:w="1607"/>
          </w:tcPr>
          <w:p>
            <w:pPr>
              <w:spacing w:before="0" w:after="0"/>
              <w:jc w:val="left"/>
            </w:pPr>
            <w:r>
              <w:rPr>
                <w:rFonts w:ascii="Sans Serif" w:hAnsi="Sans Serif" w:eastAsia="Sans Serif"/>
                <w:b w:val="0"/>
                <w:i w:val="0"/>
                <w:sz w:val="18"/>
                <w:u w:val="none"/>
              </w:rPr>
              <w:t>L: Paruošimas</w:t>
              <w:br/>
              <w:t>E: Preparation</w:t>
              <w:br/>
              <w:t>F: Préparation</w:t>
              <w:br/>
              <w:t>D: Schweißnahtvorbereitung</w:t>
            </w:r>
          </w:p>
        </w:tc>
      </w:tr>
      <w:tr>
        <w:trPr>
          <w:trHeight w:val="1098" w:hRule="atLeast"/>
        </w:trPr>
        <w:tc>
          <w:tcPr>
            <w:tcW w:type="dxa" w:w="1607"/>
          </w:tcPr>
          <w:p>
            <w:pPr>
              <w:spacing w:before="0" w:after="0"/>
              <w:jc w:val="left"/>
            </w:pPr>
            <w:r>
              <w:rPr>
                <w:rFonts w:ascii="Sans Serif" w:hAnsi="Sans Serif" w:eastAsia="Sans Serif"/>
                <w:b w:val="0"/>
                <w:i w:val="0"/>
                <w:sz w:val="18"/>
                <w:u w:val="none"/>
              </w:rPr>
              <w:t>L: Sandūrinė</w:t>
              <w:br/>
              <w:t>E: Butt</w:t>
              <w:br/>
              <w:t>F: Bout à bout</w:t>
              <w:br/>
              <w:t>D: Stumpfstoß</w:t>
            </w:r>
          </w:p>
        </w:tc>
        <w:tc>
          <w:tcPr>
            <w:tcW w:type="dxa" w:w="1607"/>
          </w:tcPr>
          <w:p>
            <w:pPr>
              <w:spacing w:before="0" w:after="0"/>
              <w:jc w:val="left"/>
            </w:pPr>
            <w:r>
              <w:rPr>
                <w:rFonts w:ascii="Sans Serif" w:hAnsi="Sans Serif" w:eastAsia="Sans Serif"/>
                <w:b w:val="0"/>
                <w:i w:val="0"/>
                <w:sz w:val="18"/>
                <w:u w:val="none"/>
              </w:rPr>
              <w:t>L: Abipusė kampinė siūlė</w:t>
              <w:br/>
              <w:t>E: Fillet welded from both sides</w:t>
              <w:br/>
              <w:t>F: A pénétration partielle exécutée des deux côtés</w:t>
              <w:br/>
              <w:t>D: Kehlnähte, von beiden Seiten geschweißt</w:t>
            </w:r>
          </w:p>
        </w:tc>
        <w:tc>
          <w:tcPr>
            <w:tcW w:type="dxa" w:w="1607"/>
          </w:tcPr>
          <w:p>
            <w:pPr>
              <w:spacing w:before="0" w:after="0"/>
              <w:jc w:val="left"/>
            </w:pPr>
            <w:r>
              <w:rPr>
                <w:rFonts w:ascii="Sans Serif" w:hAnsi="Sans Serif" w:eastAsia="Sans Serif"/>
                <w:b w:val="0"/>
                <w:i w:val="0"/>
                <w:sz w:val="18"/>
                <w:u w:val="none"/>
              </w:rPr>
              <w:t>L: I nuosklemba, be tarpelio</w:t>
              <w:br/>
              <w:t>E: Close square</w:t>
              <w:br/>
              <w:t>F: Bords droits</w:t>
              <w:br/>
              <w:t>D: I-Fuge</w:t>
            </w:r>
          </w:p>
        </w:tc>
      </w:tr>
      <w:tr>
        <w:trPr>
          <w:trHeight w:val="1098" w:hRule="atLeast"/>
        </w:trPr>
        <w:tc>
          <w:tcPr>
            <w:tcW w:type="dxa" w:w="1607"/>
          </w:tcPr>
          <w:p>
            <w:pPr>
              <w:spacing w:before="0" w:after="0"/>
              <w:jc w:val="left"/>
            </w:pPr>
            <w:r>
              <w:rPr>
                <w:rFonts w:ascii="Sans Serif" w:hAnsi="Sans Serif" w:eastAsia="Sans Serif"/>
                <w:b w:val="0"/>
                <w:i w:val="0"/>
                <w:sz w:val="18"/>
                <w:u w:val="none"/>
              </w:rPr>
              <w:t>L: Sandūrinė</w:t>
              <w:br/>
              <w:t>E: Butt</w:t>
              <w:br/>
              <w:t>F: Bout à bout</w:t>
              <w:br/>
              <w:t>D: Stumpfstoß</w:t>
            </w:r>
          </w:p>
        </w:tc>
        <w:tc>
          <w:tcPr>
            <w:tcW w:type="dxa" w:w="1607"/>
          </w:tcPr>
          <w:p>
            <w:pPr>
              <w:spacing w:before="0" w:after="0"/>
              <w:jc w:val="left"/>
            </w:pPr>
            <w:r>
              <w:rPr>
                <w:rFonts w:ascii="Sans Serif" w:hAnsi="Sans Serif" w:eastAsia="Sans Serif"/>
                <w:b w:val="0"/>
                <w:i w:val="0"/>
                <w:sz w:val="18"/>
                <w:u w:val="none"/>
              </w:rPr>
              <w:t>L: Visiškai įvirinta</w:t>
              <w:br/>
              <w:t>E: Full penetration</w:t>
              <w:br/>
              <w:t>F: A pleine pénétration</w:t>
              <w:br/>
              <w:t>D: durchgeschweißt</w:t>
            </w:r>
          </w:p>
        </w:tc>
        <w:tc>
          <w:tcPr>
            <w:tcW w:type="dxa" w:w="1607"/>
          </w:tcPr>
          <w:p>
            <w:pPr>
              <w:spacing w:before="0" w:after="0"/>
              <w:jc w:val="left"/>
            </w:pPr>
            <w:r>
              <w:rPr>
                <w:rFonts w:ascii="Sans Serif" w:hAnsi="Sans Serif" w:eastAsia="Sans Serif"/>
                <w:b w:val="0"/>
                <w:i w:val="0"/>
                <w:sz w:val="18"/>
                <w:u w:val="none"/>
              </w:rPr>
              <w:t>L: Pusinė V nuosklemba, tarpelis</w:t>
              <w:br/>
              <w:t>E: Single-bevel with root face and root gap</w:t>
              <w:br/>
              <w:t>F: En demi V</w:t>
              <w:br/>
              <w:t>D: HV-Fuge</w:t>
            </w:r>
          </w:p>
        </w:tc>
      </w:tr>
      <w:tr>
        <w:trPr>
          <w:trHeight w:val="1098" w:hRule="atLeast"/>
        </w:trPr>
        <w:tc>
          <w:tcPr>
            <w:tcW w:type="dxa" w:w="1607"/>
          </w:tcPr>
          <w:p>
            <w:pPr>
              <w:spacing w:before="0" w:after="0"/>
              <w:jc w:val="left"/>
            </w:pPr>
            <w:r>
              <w:rPr>
                <w:rFonts w:ascii="Sans Serif" w:hAnsi="Sans Serif" w:eastAsia="Sans Serif"/>
                <w:b w:val="0"/>
                <w:i w:val="0"/>
                <w:sz w:val="18"/>
                <w:u w:val="none"/>
              </w:rPr>
              <w:t>L: Sandūrinė</w:t>
              <w:br/>
              <w:t>E: Butt</w:t>
              <w:br/>
              <w:t xml:space="preserve">F: </w:t>
              <w:br/>
              <w:t xml:space="preserve">D: </w:t>
            </w:r>
          </w:p>
        </w:tc>
        <w:tc>
          <w:tcPr>
            <w:tcW w:type="dxa" w:w="1607"/>
          </w:tcPr>
          <w:p>
            <w:pPr>
              <w:spacing w:before="0" w:after="0"/>
              <w:jc w:val="left"/>
            </w:pPr>
            <w:r>
              <w:rPr>
                <w:rFonts w:ascii="Sans Serif" w:hAnsi="Sans Serif" w:eastAsia="Sans Serif"/>
                <w:b w:val="0"/>
                <w:i w:val="0"/>
                <w:sz w:val="18"/>
                <w:u w:val="none"/>
              </w:rPr>
              <w:t>L: Visiškai įvirinta su šaknies pavirinimu</w:t>
              <w:br/>
              <w:t>E: Full penetration with sealing run</w:t>
              <w:br/>
              <w:t>F: A pleine pénétration avec reprise à l'envers</w:t>
              <w:br/>
              <w:t>D: durchgeschweißt mit Gegenlage</w:t>
            </w:r>
          </w:p>
        </w:tc>
        <w:tc>
          <w:tcPr>
            <w:tcW w:type="dxa" w:w="1607"/>
          </w:tcPr>
          <w:p>
            <w:pPr>
              <w:spacing w:before="0" w:after="0"/>
              <w:jc w:val="left"/>
            </w:pPr>
            <w:r>
              <w:rPr>
                <w:rFonts w:ascii="Sans Serif" w:hAnsi="Sans Serif" w:eastAsia="Sans Serif"/>
                <w:b w:val="0"/>
                <w:i w:val="0"/>
                <w:sz w:val="18"/>
                <w:u w:val="none"/>
              </w:rPr>
              <w:t>L: Pusinė Y nuosklemba, tarpelis, storesnė plokšte suploninta</w:t>
              <w:br/>
              <w:t>E: Single-bevel with root face and root gap; thicker plate tapered</w:t>
              <w:br/>
              <w:t>F: En demi Y avec délardage de la tôle la plus épaisse</w:t>
              <w:br/>
              <w:t>D: HV-Fuge, dickeres Blech verjüngt</w:t>
            </w:r>
          </w:p>
        </w:tc>
      </w:tr>
      <w:tr>
        <w:trPr>
          <w:trHeight w:val="1098" w:hRule="atLeast"/>
        </w:trPr>
        <w:tc>
          <w:tcPr>
            <w:tcW w:type="dxa" w:w="1607"/>
          </w:tcPr>
          <w:p>
            <w:pPr>
              <w:spacing w:before="0" w:after="0"/>
              <w:jc w:val="left"/>
            </w:pPr>
            <w:r>
              <w:rPr>
                <w:rFonts w:ascii="Sans Serif" w:hAnsi="Sans Serif" w:eastAsia="Sans Serif"/>
                <w:b w:val="0"/>
                <w:i w:val="0"/>
                <w:sz w:val="18"/>
                <w:u w:val="none"/>
              </w:rPr>
              <w:t>L: Sandūrinė</w:t>
              <w:br/>
              <w:t>E: Butt</w:t>
              <w:br/>
              <w:t>F: Bout à bout</w:t>
              <w:br/>
              <w:t>D: Stumpfstoß</w:t>
            </w:r>
          </w:p>
        </w:tc>
        <w:tc>
          <w:tcPr>
            <w:tcW w:type="dxa" w:w="1607"/>
          </w:tcPr>
          <w:p>
            <w:pPr>
              <w:spacing w:before="0" w:after="0"/>
              <w:jc w:val="left"/>
            </w:pPr>
            <w:r>
              <w:rPr>
                <w:rFonts w:ascii="Sans Serif" w:hAnsi="Sans Serif" w:eastAsia="Sans Serif"/>
                <w:b w:val="0"/>
                <w:i w:val="0"/>
                <w:sz w:val="18"/>
                <w:u w:val="none"/>
              </w:rPr>
              <w:t>L: Sandūrinės, kampinės ir šaknies pavirinimo derinys</w:t>
              <w:br/>
              <w:t>E: Compound of butt and fillet with sealing run</w:t>
              <w:br/>
              <w:t>F: A pleine pénétration avec reprise à l'envers, plus soudure d'angle</w:t>
              <w:br/>
              <w:t>D: HV-Naht mit Gegenlage und Kehlnaht</w:t>
            </w:r>
          </w:p>
        </w:tc>
        <w:tc>
          <w:tcPr>
            <w:tcW w:type="dxa" w:w="1607"/>
          </w:tcPr>
          <w:p>
            <w:pPr>
              <w:spacing w:before="0" w:after="0"/>
              <w:jc w:val="left"/>
            </w:pPr>
            <w:r>
              <w:rPr>
                <w:rFonts w:ascii="Sans Serif" w:hAnsi="Sans Serif" w:eastAsia="Sans Serif"/>
                <w:b w:val="0"/>
                <w:i w:val="0"/>
                <w:sz w:val="18"/>
                <w:u w:val="none"/>
              </w:rPr>
              <w:t>L: Pusinė V nuosklemba, tarpelis</w:t>
              <w:br/>
              <w:t>E: Single-bevel with root face and root gap</w:t>
              <w:br/>
              <w:t>F: En demi V</w:t>
              <w:br/>
              <w:t>D: HV-Fuge</w:t>
            </w:r>
          </w:p>
        </w:tc>
      </w:tr>
      <w:tr>
        <w:trPr>
          <w:trHeight w:val="1098" w:hRule="atLeast"/>
        </w:trPr>
        <w:tc>
          <w:tcPr>
            <w:tcW w:type="dxa" w:w="1607"/>
          </w:tcPr>
          <w:p>
            <w:pPr>
              <w:spacing w:before="0" w:after="0"/>
              <w:jc w:val="left"/>
            </w:pPr>
            <w:r>
              <w:rPr>
                <w:rFonts w:ascii="Sans Serif" w:hAnsi="Sans Serif" w:eastAsia="Sans Serif"/>
                <w:b w:val="0"/>
                <w:i w:val="0"/>
                <w:sz w:val="18"/>
                <w:u w:val="none"/>
              </w:rPr>
              <w:t>L: Sandūrinė</w:t>
              <w:br/>
              <w:t>E: Butt</w:t>
              <w:br/>
              <w:t>F: Bout à bout</w:t>
              <w:br/>
              <w:t>D: Stumpfstoß</w:t>
            </w:r>
          </w:p>
        </w:tc>
        <w:tc>
          <w:tcPr>
            <w:tcW w:type="dxa" w:w="1607"/>
          </w:tcPr>
          <w:p>
            <w:pPr>
              <w:spacing w:before="0" w:after="0"/>
              <w:jc w:val="left"/>
            </w:pPr>
            <w:r>
              <w:rPr>
                <w:rFonts w:ascii="Sans Serif" w:hAnsi="Sans Serif" w:eastAsia="Sans Serif"/>
                <w:b w:val="0"/>
                <w:i w:val="0"/>
                <w:sz w:val="18"/>
                <w:u w:val="none"/>
              </w:rPr>
              <w:t>L: Visiškai įvirinta abipusė kampinė siūlė</w:t>
              <w:br/>
              <w:t>E: Full penetration welded from both sides</w:t>
              <w:br/>
              <w:t>F: A pleine pénétration plus deux soudures d'angle</w:t>
              <w:br/>
              <w:t>D: beidseitig geschweißt, durchgeschweißt und zwei Kehlnähte</w:t>
            </w:r>
          </w:p>
        </w:tc>
        <w:tc>
          <w:tcPr>
            <w:tcW w:type="dxa" w:w="1607"/>
          </w:tcPr>
          <w:p>
            <w:pPr>
              <w:spacing w:before="0" w:after="0"/>
              <w:jc w:val="left"/>
            </w:pPr>
            <w:r>
              <w:rPr>
                <w:rFonts w:ascii="Sans Serif" w:hAnsi="Sans Serif" w:eastAsia="Sans Serif"/>
                <w:b w:val="0"/>
                <w:i w:val="0"/>
                <w:sz w:val="18"/>
                <w:u w:val="none"/>
              </w:rPr>
              <w:t>L: Pusinė V nuosklemba, tarpelis</w:t>
              <w:br/>
              <w:t>E: Single-bevel with root face and root gap</w:t>
              <w:br/>
              <w:t>F: En demi V</w:t>
              <w:br/>
              <w:t>D: HV-Fuge</w:t>
            </w:r>
          </w:p>
        </w:tc>
      </w:tr>
      <w:tr>
        <w:trPr>
          <w:trHeight w:val="1098" w:hRule="atLeast"/>
        </w:trPr>
        <w:tc>
          <w:tcPr>
            <w:tcW w:type="dxa" w:w="1607"/>
          </w:tcPr>
          <w:p>
            <w:pPr>
              <w:spacing w:before="0" w:after="0"/>
              <w:jc w:val="left"/>
            </w:pPr>
            <w:r>
              <w:rPr>
                <w:rFonts w:ascii="Sans Serif" w:hAnsi="Sans Serif" w:eastAsia="Sans Serif"/>
                <w:b w:val="0"/>
                <w:i w:val="0"/>
                <w:sz w:val="18"/>
                <w:u w:val="none"/>
              </w:rPr>
              <w:t>L: Tėjinė</w:t>
              <w:br/>
              <w:t>E: T</w:t>
              <w:br/>
              <w:t>F: En T</w:t>
              <w:br/>
              <w:t>D: T-Stoß</w:t>
            </w:r>
          </w:p>
        </w:tc>
        <w:tc>
          <w:tcPr>
            <w:tcW w:type="dxa" w:w="1607"/>
          </w:tcPr>
          <w:p>
            <w:pPr>
              <w:spacing w:before="0" w:after="0"/>
              <w:jc w:val="left"/>
            </w:pPr>
            <w:r>
              <w:rPr>
                <w:rFonts w:ascii="Sans Serif" w:hAnsi="Sans Serif" w:eastAsia="Sans Serif"/>
                <w:b w:val="0"/>
                <w:i w:val="0"/>
                <w:sz w:val="18"/>
                <w:u w:val="none"/>
              </w:rPr>
              <w:t>L: Visiškai įvirinta</w:t>
              <w:br/>
              <w:t>E: Full penetration</w:t>
              <w:br/>
              <w:t>F: A pleine pénétration</w:t>
              <w:br/>
              <w:t>D: durchgeschweißt</w:t>
            </w:r>
          </w:p>
        </w:tc>
        <w:tc>
          <w:tcPr>
            <w:tcW w:type="dxa" w:w="1607"/>
          </w:tcPr>
          <w:p>
            <w:pPr>
              <w:spacing w:before="0" w:after="0"/>
              <w:jc w:val="left"/>
            </w:pPr>
            <w:r>
              <w:rPr>
                <w:rFonts w:ascii="Sans Serif" w:hAnsi="Sans Serif" w:eastAsia="Sans Serif"/>
                <w:b w:val="0"/>
                <w:i w:val="0"/>
                <w:sz w:val="18"/>
                <w:u w:val="none"/>
              </w:rPr>
              <w:t>L: Pusinė V nuosklemba, tarpelis</w:t>
              <w:br/>
              <w:t>E: Single-bevel with root face and root gap</w:t>
              <w:br/>
              <w:t>F: En demi V</w:t>
              <w:br/>
              <w:t>D: HV-Fuge</w:t>
            </w:r>
          </w:p>
        </w:tc>
      </w:tr>
      <w:tr>
        <w:trPr>
          <w:trHeight w:val="1098" w:hRule="atLeast"/>
        </w:trPr>
        <w:tc>
          <w:tcPr>
            <w:tcW w:type="dxa" w:w="1607"/>
          </w:tcPr>
          <w:p>
            <w:pPr>
              <w:spacing w:before="0" w:after="0"/>
              <w:jc w:val="left"/>
            </w:pPr>
            <w:r>
              <w:rPr>
                <w:rFonts w:ascii="Sans Serif" w:hAnsi="Sans Serif" w:eastAsia="Sans Serif"/>
                <w:b w:val="0"/>
                <w:i w:val="0"/>
                <w:sz w:val="18"/>
                <w:u w:val="none"/>
              </w:rPr>
              <w:t>L: Tėjinė</w:t>
              <w:br/>
              <w:t>E: T</w:t>
              <w:br/>
              <w:t>F: En T</w:t>
              <w:br/>
              <w:t>D: T-Stoß</w:t>
            </w:r>
          </w:p>
        </w:tc>
        <w:tc>
          <w:tcPr>
            <w:tcW w:type="dxa" w:w="1607"/>
          </w:tcPr>
          <w:p>
            <w:pPr>
              <w:spacing w:before="0" w:after="0"/>
              <w:jc w:val="left"/>
            </w:pPr>
            <w:r>
              <w:rPr>
                <w:rFonts w:ascii="Sans Serif" w:hAnsi="Sans Serif" w:eastAsia="Sans Serif"/>
                <w:b w:val="0"/>
                <w:i w:val="0"/>
                <w:sz w:val="18"/>
                <w:u w:val="none"/>
              </w:rPr>
              <w:t>L: Vienpusė kampinė</w:t>
              <w:br/>
              <w:t>E: Fillet welded from one side</w:t>
              <w:br/>
              <w:t>F: Soudure d'angle exécutée d'un seul côté</w:t>
              <w:br/>
              <w:t>D: Kehlnaht, von einer Seite geschweißt</w:t>
            </w:r>
          </w:p>
        </w:tc>
        <w:tc>
          <w:tcPr>
            <w:tcW w:type="dxa" w:w="1607"/>
          </w:tcPr>
          <w:p>
            <w:pPr>
              <w:spacing w:before="0" w:after="0"/>
              <w:jc w:val="left"/>
            </w:pPr>
            <w:r>
              <w:rPr>
                <w:rFonts w:ascii="Sans Serif" w:hAnsi="Sans Serif" w:eastAsia="Sans Serif"/>
                <w:b w:val="0"/>
                <w:i w:val="0"/>
                <w:sz w:val="18"/>
                <w:u w:val="none"/>
              </w:rPr>
              <w:t>L: I nuosklemba, be tarpelio</w:t>
              <w:br/>
              <w:t>E: Close square</w:t>
              <w:br/>
              <w:t>F: Bords droits</w:t>
              <w:br/>
              <w:t>D: Stirnfläche rechtwinklig</w:t>
            </w:r>
          </w:p>
        </w:tc>
      </w:tr>
    </w:tbl>
    <w:tbl>
      <w:tblPr>
        <w:tblStyle w:val="TableGrid"/>
        <w:tblW w:type="auto" w:w="0"/>
        <w:tblLayout w:type="fixed"/>
        <w:tblLook w:firstColumn="1" w:firstRow="1" w:lastColumn="0" w:lastRow="0" w:noHBand="0" w:noVBand="1" w:val="04A0"/>
        <w:tblLayout w:type="fixed"/>
        <w:tblpPr w:leftFromText="0" w:rightFromText="0" w:topFromText="0" w:bottomFromText="0" w:vertAnchor="page" w:horzAnchor="page" w:tblpX="11275" w:tblpY="1146"/>
        <w:tblW w:type="dxa" w:w="4776"/>
      </w:tblPr>
      <w:tblGrid>
        <w:gridCol w:w="4653"/>
        <w:gridCol w:w="4653"/>
        <w:gridCol w:w="4653"/>
      </w:tblGrid>
      <w:tr>
        <w:trPr>
          <w:trHeight w:val="306" w:hRule="atLeast"/>
        </w:trPr>
        <w:tc>
          <w:tcPr>
            <w:tcW w:type="dxa" w:w="1592"/>
          </w:tcPr>
          <w:p>
            <w:pPr>
              <w:spacing w:before="0" w:after="0"/>
              <w:jc w:val="left"/>
            </w:pPr>
            <w:r>
              <w:rPr>
                <w:rFonts w:ascii="Sans Serif" w:hAnsi="Sans Serif" w:eastAsia="Sans Serif"/>
                <w:b w:val="0"/>
                <w:i w:val="0"/>
                <w:sz w:val="18"/>
                <w:u w:val="none"/>
              </w:rPr>
              <w:t>L: Jungties tipas, E: Type of Joint, F: Type d'assemblage, D: lage Stoßart</w:t>
            </w:r>
          </w:p>
        </w:tc>
        <w:tc>
          <w:tcPr>
            <w:tcW w:type="dxa" w:w="1592"/>
          </w:tcPr>
          <w:p>
            <w:pPr>
              <w:spacing w:before="0" w:after="0"/>
              <w:jc w:val="left"/>
            </w:pPr>
            <w:r>
              <w:rPr>
                <w:rFonts w:ascii="Sans Serif" w:hAnsi="Sans Serif" w:eastAsia="Sans Serif"/>
                <w:b w:val="0"/>
                <w:i w:val="0"/>
                <w:sz w:val="18"/>
                <w:u w:val="none"/>
              </w:rPr>
              <w:t>Siūlės tipas, Type of weld, Type de soudure, Nahtart</w:t>
            </w:r>
          </w:p>
        </w:tc>
        <w:tc>
          <w:tcPr>
            <w:tcW w:type="dxa" w:w="1592"/>
          </w:tcPr>
          <w:p>
            <w:pPr>
              <w:spacing w:before="0" w:after="0"/>
              <w:jc w:val="left"/>
            </w:pPr>
            <w:r>
              <w:rPr>
                <w:rFonts w:ascii="Sans Serif" w:hAnsi="Sans Serif" w:eastAsia="Sans Serif"/>
                <w:b w:val="0"/>
                <w:i w:val="0"/>
                <w:sz w:val="18"/>
                <w:u w:val="none"/>
              </w:rPr>
              <w:t>Paruošimas, Preparation, Préparation, Schweißnahtvorbereitung</w:t>
            </w:r>
          </w:p>
        </w:tc>
      </w:tr>
      <w:tr>
        <w:trPr>
          <w:trHeight w:val="306" w:hRule="atLeast"/>
        </w:trPr>
        <w:tc>
          <w:tcPr>
            <w:tcW w:type="dxa" w:w="1592"/>
          </w:tcPr>
          <w:p>
            <w:pPr>
              <w:spacing w:before="0" w:after="0"/>
              <w:jc w:val="left"/>
            </w:pPr>
            <w:r>
              <w:rPr>
                <w:rFonts w:ascii="Sans Serif" w:hAnsi="Sans Serif" w:eastAsia="Sans Serif"/>
                <w:b w:val="0"/>
                <w:i w:val="0"/>
                <w:sz w:val="18"/>
                <w:u w:val="none"/>
              </w:rPr>
              <w:t>Tėjinė</w:t>
            </w:r>
          </w:p>
        </w:tc>
        <w:tc>
          <w:tcPr>
            <w:tcW w:type="dxa" w:w="1592"/>
          </w:tcPr>
          <w:p>
            <w:pPr>
              <w:spacing w:before="0" w:after="0"/>
              <w:jc w:val="left"/>
            </w:pPr>
            <w:r>
              <w:rPr>
                <w:rFonts w:ascii="Sans Serif" w:hAnsi="Sans Serif" w:eastAsia="Sans Serif"/>
                <w:b w:val="0"/>
                <w:i w:val="0"/>
                <w:sz w:val="18"/>
                <w:u w:val="none"/>
              </w:rPr>
              <w:t>Visiškai įvirinta abipuse kampinė</w:t>
            </w:r>
          </w:p>
        </w:tc>
        <w:tc>
          <w:tcPr>
            <w:tcW w:type="dxa" w:w="1592"/>
          </w:tcPr>
          <w:p>
            <w:pPr>
              <w:spacing w:before="0" w:after="0"/>
              <w:jc w:val="left"/>
            </w:pPr>
            <w:r>
              <w:rPr>
                <w:rFonts w:ascii="Sans Serif" w:hAnsi="Sans Serif" w:eastAsia="Sans Serif"/>
                <w:b w:val="0"/>
                <w:i w:val="0"/>
                <w:sz w:val="18"/>
                <w:u w:val="none"/>
              </w:rPr>
              <w:t>I nuosklemba, be tarpelio</w:t>
            </w:r>
          </w:p>
        </w:tc>
      </w:tr>
      <w:tr>
        <w:trPr>
          <w:trHeight w:val="306" w:hRule="atLeast"/>
        </w:trPr>
        <w:tc>
          <w:tcPr>
            <w:tcW w:type="dxa" w:w="1592"/>
          </w:tcPr>
          <w:p>
            <w:pPr>
              <w:spacing w:before="0" w:after="0"/>
              <w:jc w:val="left"/>
            </w:pPr>
            <w:r>
              <w:rPr>
                <w:rFonts w:ascii="Sans Serif" w:hAnsi="Sans Serif" w:eastAsia="Sans Serif"/>
                <w:b w:val="0"/>
                <w:i w:val="0"/>
                <w:sz w:val="18"/>
                <w:u w:val="none"/>
              </w:rPr>
              <w:t>T</w:t>
            </w:r>
          </w:p>
        </w:tc>
        <w:tc>
          <w:tcPr>
            <w:tcW w:type="dxa" w:w="1592"/>
          </w:tcPr>
          <w:p>
            <w:pPr>
              <w:spacing w:before="0" w:after="0"/>
              <w:jc w:val="left"/>
            </w:pPr>
            <w:r>
              <w:rPr>
                <w:rFonts w:ascii="Sans Serif" w:hAnsi="Sans Serif" w:eastAsia="Sans Serif"/>
                <w:b w:val="0"/>
                <w:i w:val="0"/>
                <w:sz w:val="18"/>
                <w:u w:val="none"/>
              </w:rPr>
              <w:t>Full penetration fillet welded from both sides</w:t>
            </w:r>
          </w:p>
        </w:tc>
        <w:tc>
          <w:tcPr>
            <w:tcW w:type="dxa" w:w="1592"/>
          </w:tcPr>
          <w:p>
            <w:pPr>
              <w:spacing w:before="0" w:after="0"/>
              <w:jc w:val="left"/>
            </w:pPr>
            <w:r>
              <w:rPr>
                <w:rFonts w:ascii="Sans Serif" w:hAnsi="Sans Serif" w:eastAsia="Sans Serif"/>
                <w:b w:val="0"/>
                <w:i w:val="0"/>
                <w:sz w:val="18"/>
                <w:u w:val="none"/>
              </w:rPr>
              <w:t>Close square</w:t>
            </w:r>
          </w:p>
        </w:tc>
      </w:tr>
      <w:tr>
        <w:trPr>
          <w:trHeight w:val="306" w:hRule="atLeast"/>
        </w:trPr>
        <w:tc>
          <w:tcPr>
            <w:tcW w:type="dxa" w:w="1592"/>
          </w:tcPr>
          <w:p>
            <w:pPr>
              <w:spacing w:before="0" w:after="0"/>
              <w:jc w:val="left"/>
            </w:pPr>
            <w:r>
              <w:rPr>
                <w:rFonts w:ascii="Sans Serif" w:hAnsi="Sans Serif" w:eastAsia="Sans Serif"/>
                <w:b w:val="0"/>
                <w:i w:val="0"/>
                <w:sz w:val="18"/>
                <w:u w:val="none"/>
              </w:rPr>
              <w:t>En T</w:t>
            </w:r>
          </w:p>
        </w:tc>
        <w:tc>
          <w:tcPr>
            <w:tcW w:type="dxa" w:w="1592"/>
          </w:tcPr>
          <w:p>
            <w:pPr>
              <w:spacing w:before="0" w:after="0"/>
              <w:jc w:val="left"/>
            </w:pPr>
            <w:r>
              <w:rPr>
                <w:rFonts w:ascii="Sans Serif" w:hAnsi="Sans Serif" w:eastAsia="Sans Serif"/>
                <w:b w:val="0"/>
                <w:i w:val="0"/>
                <w:sz w:val="18"/>
                <w:u w:val="none"/>
              </w:rPr>
              <w:t>Double soudure d'angle à plein pénétration</w:t>
            </w:r>
          </w:p>
        </w:tc>
        <w:tc>
          <w:tcPr>
            <w:tcW w:type="dxa" w:w="1592"/>
          </w:tcPr>
          <w:p>
            <w:pPr>
              <w:spacing w:before="0" w:after="0"/>
              <w:jc w:val="left"/>
            </w:pPr>
            <w:r>
              <w:rPr>
                <w:rFonts w:ascii="Sans Serif" w:hAnsi="Sans Serif" w:eastAsia="Sans Serif"/>
                <w:b w:val="0"/>
                <w:i w:val="0"/>
                <w:sz w:val="18"/>
                <w:u w:val="none"/>
              </w:rPr>
              <w:t>Bords droits</w:t>
            </w:r>
          </w:p>
        </w:tc>
      </w:tr>
      <w:tr>
        <w:trPr>
          <w:trHeight w:val="306" w:hRule="atLeast"/>
        </w:trPr>
        <w:tc>
          <w:tcPr>
            <w:tcW w:type="dxa" w:w="1592"/>
          </w:tcPr>
          <w:p>
            <w:pPr>
              <w:spacing w:before="0" w:after="0"/>
              <w:jc w:val="left"/>
            </w:pPr>
            <w:r>
              <w:rPr>
                <w:rFonts w:ascii="Sans Serif" w:hAnsi="Sans Serif" w:eastAsia="Sans Serif"/>
                <w:b w:val="0"/>
                <w:i w:val="0"/>
                <w:sz w:val="18"/>
                <w:u w:val="none"/>
              </w:rPr>
              <w:t>T-Stoß</w:t>
            </w:r>
          </w:p>
        </w:tc>
        <w:tc>
          <w:tcPr>
            <w:tcW w:type="dxa" w:w="1592"/>
          </w:tcPr>
          <w:p>
            <w:pPr>
              <w:spacing w:before="0" w:after="0"/>
              <w:jc w:val="left"/>
            </w:pPr>
            <w:r>
              <w:rPr>
                <w:rFonts w:ascii="Sans Serif" w:hAnsi="Sans Serif" w:eastAsia="Sans Serif"/>
                <w:b w:val="0"/>
                <w:i w:val="0"/>
                <w:sz w:val="18"/>
                <w:u w:val="none"/>
              </w:rPr>
              <w:t>Doppelkehlnaht mit tiefem Einbrand; durchgeschweißt</w:t>
            </w:r>
          </w:p>
        </w:tc>
        <w:tc>
          <w:tcPr>
            <w:tcW w:type="dxa" w:w="1592"/>
          </w:tcPr>
          <w:p>
            <w:pPr>
              <w:spacing w:before="0" w:after="0"/>
              <w:jc w:val="left"/>
            </w:pPr>
            <w:r>
              <w:rPr>
                <w:rFonts w:ascii="Sans Serif" w:hAnsi="Sans Serif" w:eastAsia="Sans Serif"/>
                <w:b w:val="0"/>
                <w:i w:val="0"/>
                <w:sz w:val="18"/>
                <w:u w:val="none"/>
              </w:rPr>
              <w:t>Stirnfläche rechtwinklig</w:t>
            </w:r>
          </w:p>
        </w:tc>
      </w:tr>
      <w:tr>
        <w:trPr>
          <w:trHeight w:val="306" w:hRule="atLeast"/>
        </w:trPr>
        <w:tc>
          <w:tcPr>
            <w:tcW w:type="dxa" w:w="1592"/>
          </w:tcPr>
          <w:p>
            <w:pPr>
              <w:spacing w:before="0" w:after="0"/>
              <w:jc w:val="left"/>
            </w:pPr>
            <w:r>
              <w:rPr>
                <w:rFonts w:ascii="Sans Serif" w:hAnsi="Sans Serif" w:eastAsia="Sans Serif"/>
                <w:b w:val="0"/>
                <w:i w:val="0"/>
                <w:sz w:val="18"/>
                <w:u w:val="none"/>
              </w:rPr>
              <w:t>Tėjinė</w:t>
            </w:r>
          </w:p>
        </w:tc>
        <w:tc>
          <w:tcPr>
            <w:tcW w:type="dxa" w:w="1592"/>
          </w:tcPr>
          <w:p>
            <w:pPr>
              <w:spacing w:before="0" w:after="0"/>
              <w:jc w:val="left"/>
            </w:pPr>
            <w:r>
              <w:rPr>
                <w:rFonts w:ascii="Sans Serif" w:hAnsi="Sans Serif" w:eastAsia="Sans Serif"/>
                <w:b w:val="0"/>
                <w:i w:val="0"/>
                <w:sz w:val="18"/>
                <w:u w:val="none"/>
              </w:rPr>
              <w:t>Abipusė kampinė</w:t>
            </w:r>
          </w:p>
        </w:tc>
        <w:tc>
          <w:tcPr>
            <w:tcW w:type="dxa" w:w="1592"/>
          </w:tcPr>
          <w:p>
            <w:pPr>
              <w:spacing w:before="0" w:after="0"/>
              <w:jc w:val="left"/>
            </w:pPr>
            <w:r>
              <w:rPr>
                <w:rFonts w:ascii="Sans Serif" w:hAnsi="Sans Serif" w:eastAsia="Sans Serif"/>
                <w:b w:val="0"/>
                <w:i w:val="0"/>
                <w:sz w:val="18"/>
                <w:u w:val="none"/>
              </w:rPr>
              <w:t>I nuosklemba, be tarpelio</w:t>
            </w:r>
          </w:p>
        </w:tc>
      </w:tr>
      <w:tr>
        <w:trPr>
          <w:trHeight w:val="306" w:hRule="atLeast"/>
        </w:trPr>
        <w:tc>
          <w:tcPr>
            <w:tcW w:type="dxa" w:w="1592"/>
          </w:tcPr>
          <w:p>
            <w:pPr>
              <w:spacing w:before="0" w:after="0"/>
              <w:jc w:val="left"/>
            </w:pPr>
            <w:r>
              <w:rPr>
                <w:rFonts w:ascii="Sans Serif" w:hAnsi="Sans Serif" w:eastAsia="Sans Serif"/>
                <w:b w:val="0"/>
                <w:i w:val="0"/>
                <w:sz w:val="18"/>
                <w:u w:val="none"/>
              </w:rPr>
              <w:t>T</w:t>
            </w:r>
          </w:p>
        </w:tc>
        <w:tc>
          <w:tcPr>
            <w:tcW w:type="dxa" w:w="1592"/>
          </w:tcPr>
          <w:p>
            <w:pPr>
              <w:spacing w:before="0" w:after="0"/>
              <w:jc w:val="left"/>
            </w:pPr>
            <w:r>
              <w:rPr>
                <w:rFonts w:ascii="Sans Serif" w:hAnsi="Sans Serif" w:eastAsia="Sans Serif"/>
                <w:b w:val="0"/>
                <w:i w:val="0"/>
                <w:sz w:val="18"/>
                <w:u w:val="none"/>
              </w:rPr>
              <w:t>Fillet welded from both sides</w:t>
            </w:r>
          </w:p>
        </w:tc>
        <w:tc>
          <w:tcPr>
            <w:tcW w:type="dxa" w:w="1592"/>
          </w:tcPr>
          <w:p>
            <w:pPr>
              <w:spacing w:before="0" w:after="0"/>
              <w:jc w:val="left"/>
            </w:pPr>
            <w:r>
              <w:rPr>
                <w:rFonts w:ascii="Sans Serif" w:hAnsi="Sans Serif" w:eastAsia="Sans Serif"/>
                <w:b w:val="0"/>
                <w:i w:val="0"/>
                <w:sz w:val="18"/>
                <w:u w:val="none"/>
              </w:rPr>
              <w:t>Close square</w:t>
            </w:r>
          </w:p>
        </w:tc>
      </w:tr>
      <w:tr>
        <w:trPr>
          <w:trHeight w:val="306" w:hRule="atLeast"/>
        </w:trPr>
        <w:tc>
          <w:tcPr>
            <w:tcW w:type="dxa" w:w="1592"/>
          </w:tcPr>
          <w:p>
            <w:pPr>
              <w:spacing w:before="0" w:after="0"/>
              <w:jc w:val="left"/>
            </w:pPr>
            <w:r>
              <w:rPr>
                <w:rFonts w:ascii="Sans Serif" w:hAnsi="Sans Serif" w:eastAsia="Sans Serif"/>
                <w:b w:val="0"/>
                <w:i w:val="0"/>
                <w:sz w:val="18"/>
                <w:u w:val="none"/>
              </w:rPr>
              <w:t>En T</w:t>
            </w:r>
          </w:p>
        </w:tc>
        <w:tc>
          <w:tcPr>
            <w:tcW w:type="dxa" w:w="1592"/>
          </w:tcPr>
          <w:p>
            <w:pPr>
              <w:spacing w:before="0" w:after="0"/>
              <w:jc w:val="left"/>
            </w:pPr>
            <w:r>
              <w:rPr>
                <w:rFonts w:ascii="Sans Serif" w:hAnsi="Sans Serif" w:eastAsia="Sans Serif"/>
                <w:b w:val="0"/>
                <w:i w:val="0"/>
                <w:sz w:val="18"/>
                <w:u w:val="none"/>
              </w:rPr>
              <w:t>Double soudure d'angle à pénétration partielle</w:t>
            </w:r>
          </w:p>
        </w:tc>
        <w:tc>
          <w:tcPr>
            <w:tcW w:type="dxa" w:w="1592"/>
          </w:tcPr>
          <w:p>
            <w:pPr>
              <w:spacing w:before="0" w:after="0"/>
              <w:jc w:val="left"/>
            </w:pPr>
            <w:r>
              <w:rPr>
                <w:rFonts w:ascii="Sans Serif" w:hAnsi="Sans Serif" w:eastAsia="Sans Serif"/>
                <w:b w:val="0"/>
                <w:i w:val="0"/>
                <w:sz w:val="18"/>
                <w:u w:val="none"/>
              </w:rPr>
              <w:t>Bords droits</w:t>
            </w:r>
          </w:p>
        </w:tc>
      </w:tr>
      <w:tr>
        <w:trPr>
          <w:trHeight w:val="306" w:hRule="atLeast"/>
        </w:trPr>
        <w:tc>
          <w:tcPr>
            <w:tcW w:type="dxa" w:w="1592"/>
          </w:tcPr>
          <w:p>
            <w:pPr>
              <w:spacing w:before="0" w:after="0"/>
              <w:jc w:val="left"/>
            </w:pPr>
            <w:r>
              <w:rPr>
                <w:rFonts w:ascii="Sans Serif" w:hAnsi="Sans Serif" w:eastAsia="Sans Serif"/>
                <w:b w:val="0"/>
                <w:i w:val="0"/>
                <w:sz w:val="18"/>
                <w:u w:val="none"/>
              </w:rPr>
              <w:t>T-Stoß</w:t>
            </w:r>
          </w:p>
        </w:tc>
        <w:tc>
          <w:tcPr>
            <w:tcW w:type="dxa" w:w="1592"/>
          </w:tcPr>
          <w:p>
            <w:pPr>
              <w:spacing w:before="0" w:after="0"/>
              <w:jc w:val="left"/>
            </w:pPr>
            <w:r>
              <w:rPr>
                <w:rFonts w:ascii="Sans Serif" w:hAnsi="Sans Serif" w:eastAsia="Sans Serif"/>
                <w:b w:val="0"/>
                <w:i w:val="0"/>
                <w:sz w:val="18"/>
                <w:u w:val="none"/>
              </w:rPr>
              <w:t>Doppelkehlnaht,nicht durchgeschweißt</w:t>
            </w:r>
          </w:p>
        </w:tc>
        <w:tc>
          <w:tcPr>
            <w:tcW w:type="dxa" w:w="1592"/>
          </w:tcPr>
          <w:p>
            <w:pPr>
              <w:spacing w:before="0" w:after="0"/>
              <w:jc w:val="left"/>
            </w:pPr>
            <w:r>
              <w:rPr>
                <w:rFonts w:ascii="Sans Serif" w:hAnsi="Sans Serif" w:eastAsia="Sans Serif"/>
                <w:b w:val="0"/>
                <w:i w:val="0"/>
                <w:sz w:val="18"/>
                <w:u w:val="none"/>
              </w:rPr>
              <w:t>Stirnfläche rechtwinklig</w:t>
            </w:r>
          </w:p>
        </w:tc>
      </w:tr>
      <w:tr>
        <w:trPr>
          <w:trHeight w:val="306" w:hRule="atLeast"/>
        </w:trPr>
        <w:tc>
          <w:tcPr>
            <w:tcW w:type="dxa" w:w="1592"/>
          </w:tcPr>
          <w:p>
            <w:pPr>
              <w:spacing w:before="0" w:after="0"/>
              <w:jc w:val="left"/>
            </w:pPr>
            <w:r>
              <w:rPr>
                <w:rFonts w:ascii="Sans Serif" w:hAnsi="Sans Serif" w:eastAsia="Sans Serif"/>
                <w:b w:val="0"/>
                <w:i w:val="0"/>
                <w:sz w:val="18"/>
                <w:u w:val="none"/>
              </w:rPr>
              <w:t>Tėjinė</w:t>
            </w:r>
          </w:p>
        </w:tc>
        <w:tc>
          <w:tcPr>
            <w:tcW w:type="dxa" w:w="1592"/>
          </w:tcPr>
          <w:p>
            <w:pPr>
              <w:spacing w:before="0" w:after="0"/>
              <w:jc w:val="left"/>
            </w:pPr>
            <w:r>
              <w:rPr>
                <w:rFonts w:ascii="Sans Serif" w:hAnsi="Sans Serif" w:eastAsia="Sans Serif"/>
                <w:b w:val="0"/>
                <w:i w:val="0"/>
                <w:sz w:val="18"/>
                <w:u w:val="none"/>
              </w:rPr>
              <w:t>Visiškai įvirinta abipuse</w:t>
            </w:r>
          </w:p>
        </w:tc>
        <w:tc>
          <w:tcPr>
            <w:tcW w:type="dxa" w:w="1592"/>
          </w:tcPr>
          <w:p>
            <w:pPr>
              <w:spacing w:before="0" w:after="0"/>
              <w:jc w:val="left"/>
            </w:pPr>
            <w:r>
              <w:rPr>
                <w:rFonts w:ascii="Sans Serif" w:hAnsi="Sans Serif" w:eastAsia="Sans Serif"/>
                <w:b w:val="0"/>
                <w:i w:val="0"/>
                <w:sz w:val="18"/>
                <w:u w:val="none"/>
              </w:rPr>
              <w:t>K nuosklemba, tarpelis</w:t>
            </w:r>
          </w:p>
        </w:tc>
      </w:tr>
      <w:tr>
        <w:trPr>
          <w:trHeight w:val="306" w:hRule="atLeast"/>
        </w:trPr>
        <w:tc>
          <w:tcPr>
            <w:tcW w:type="dxa" w:w="1592"/>
          </w:tcPr>
          <w:p>
            <w:pPr>
              <w:spacing w:before="0" w:after="0"/>
              <w:jc w:val="left"/>
            </w:pPr>
            <w:r>
              <w:rPr>
                <w:rFonts w:ascii="Sans Serif" w:hAnsi="Sans Serif" w:eastAsia="Sans Serif"/>
                <w:b w:val="0"/>
                <w:i w:val="0"/>
                <w:sz w:val="18"/>
                <w:u w:val="none"/>
              </w:rPr>
              <w:t>T</w:t>
            </w:r>
          </w:p>
        </w:tc>
        <w:tc>
          <w:tcPr>
            <w:tcW w:type="dxa" w:w="1592"/>
          </w:tcPr>
          <w:p>
            <w:pPr>
              <w:spacing w:before="0" w:after="0"/>
              <w:jc w:val="left"/>
            </w:pPr>
            <w:r>
              <w:rPr>
                <w:rFonts w:ascii="Sans Serif" w:hAnsi="Sans Serif" w:eastAsia="Sans Serif"/>
                <w:b w:val="0"/>
                <w:i w:val="0"/>
                <w:sz w:val="18"/>
                <w:u w:val="none"/>
              </w:rPr>
              <w:t>Full penetration welded from both sides</w:t>
            </w:r>
          </w:p>
        </w:tc>
        <w:tc>
          <w:tcPr>
            <w:tcW w:type="dxa" w:w="1592"/>
          </w:tcPr>
          <w:p>
            <w:pPr>
              <w:spacing w:before="0" w:after="0"/>
              <w:jc w:val="left"/>
            </w:pPr>
            <w:r>
              <w:rPr>
                <w:rFonts w:ascii="Sans Serif" w:hAnsi="Sans Serif" w:eastAsia="Sans Serif"/>
                <w:b w:val="0"/>
                <w:i w:val="0"/>
                <w:sz w:val="18"/>
                <w:u w:val="none"/>
              </w:rPr>
              <w:t>Double bevel with root gap</w:t>
            </w:r>
          </w:p>
        </w:tc>
      </w:tr>
      <w:tr>
        <w:trPr>
          <w:trHeight w:val="306" w:hRule="atLeast"/>
        </w:trPr>
        <w:tc>
          <w:tcPr>
            <w:tcW w:type="dxa" w:w="1592"/>
          </w:tcPr>
          <w:p>
            <w:pPr>
              <w:spacing w:before="0" w:after="0"/>
              <w:jc w:val="left"/>
            </w:pPr>
            <w:r>
              <w:rPr>
                <w:rFonts w:ascii="Sans Serif" w:hAnsi="Sans Serif" w:eastAsia="Sans Serif"/>
                <w:b w:val="0"/>
                <w:i w:val="0"/>
                <w:sz w:val="18"/>
                <w:u w:val="none"/>
              </w:rPr>
              <w:t>En T</w:t>
            </w:r>
          </w:p>
        </w:tc>
        <w:tc>
          <w:tcPr>
            <w:tcW w:type="dxa" w:w="1592"/>
          </w:tcPr>
          <w:p>
            <w:pPr>
              <w:spacing w:before="0" w:after="0"/>
              <w:jc w:val="left"/>
            </w:pPr>
            <w:r>
              <w:rPr>
                <w:rFonts w:ascii="Sans Serif" w:hAnsi="Sans Serif" w:eastAsia="Sans Serif"/>
                <w:b w:val="0"/>
                <w:i w:val="0"/>
                <w:sz w:val="18"/>
                <w:u w:val="none"/>
              </w:rPr>
              <w:t>A pleine pénétration exécutée des deux côtés</w:t>
            </w:r>
          </w:p>
        </w:tc>
        <w:tc>
          <w:tcPr>
            <w:tcW w:type="dxa" w:w="1592"/>
          </w:tcPr>
          <w:p>
            <w:pPr>
              <w:spacing w:before="0" w:after="0"/>
              <w:jc w:val="left"/>
            </w:pPr>
            <w:r>
              <w:rPr>
                <w:rFonts w:ascii="Sans Serif" w:hAnsi="Sans Serif" w:eastAsia="Sans Serif"/>
                <w:b w:val="0"/>
                <w:i w:val="0"/>
                <w:sz w:val="18"/>
                <w:u w:val="none"/>
              </w:rPr>
              <w:t>En K</w:t>
            </w:r>
          </w:p>
        </w:tc>
      </w:tr>
      <w:tr>
        <w:trPr>
          <w:trHeight w:val="306" w:hRule="atLeast"/>
        </w:trPr>
        <w:tc>
          <w:tcPr>
            <w:tcW w:type="dxa" w:w="1592"/>
          </w:tcPr>
          <w:p>
            <w:pPr>
              <w:spacing w:before="0" w:after="0"/>
              <w:jc w:val="left"/>
            </w:pPr>
            <w:r>
              <w:rPr>
                <w:rFonts w:ascii="Sans Serif" w:hAnsi="Sans Serif" w:eastAsia="Sans Serif"/>
                <w:b w:val="0"/>
                <w:i w:val="0"/>
                <w:sz w:val="18"/>
                <w:u w:val="none"/>
              </w:rPr>
              <w:t>T-Stoß</w:t>
            </w:r>
          </w:p>
        </w:tc>
        <w:tc>
          <w:tcPr>
            <w:tcW w:type="dxa" w:w="1592"/>
          </w:tcPr>
          <w:p>
            <w:pPr>
              <w:spacing w:before="0" w:after="0"/>
              <w:jc w:val="left"/>
            </w:pPr>
            <w:r>
              <w:rPr>
                <w:rFonts w:ascii="Sans Serif" w:hAnsi="Sans Serif" w:eastAsia="Sans Serif"/>
                <w:b w:val="0"/>
                <w:i w:val="0"/>
                <w:sz w:val="18"/>
                <w:u w:val="none"/>
              </w:rPr>
              <w:t>beidseitig geschweißt, durchgeschweißt</w:t>
            </w:r>
          </w:p>
        </w:tc>
        <w:tc>
          <w:tcPr>
            <w:tcW w:type="dxa" w:w="1592"/>
          </w:tcPr>
          <w:p>
            <w:pPr>
              <w:spacing w:before="0" w:after="0"/>
              <w:jc w:val="left"/>
            </w:pPr>
            <w:r>
              <w:rPr>
                <w:rFonts w:ascii="Sans Serif" w:hAnsi="Sans Serif" w:eastAsia="Sans Serif"/>
                <w:b w:val="0"/>
                <w:i w:val="0"/>
                <w:sz w:val="18"/>
                <w:u w:val="none"/>
              </w:rPr>
              <w:t>Doppel-HV Fuge</w:t>
            </w:r>
          </w:p>
        </w:tc>
      </w:tr>
      <w:tr>
        <w:trPr>
          <w:trHeight w:val="306" w:hRule="atLeast"/>
        </w:trPr>
        <w:tc>
          <w:tcPr>
            <w:tcW w:type="dxa" w:w="1592"/>
          </w:tcPr>
          <w:p>
            <w:pPr>
              <w:spacing w:before="0" w:after="0"/>
              <w:jc w:val="left"/>
            </w:pPr>
            <w:r>
              <w:rPr>
                <w:rFonts w:ascii="Sans Serif" w:hAnsi="Sans Serif" w:eastAsia="Sans Serif"/>
                <w:b w:val="0"/>
                <w:i w:val="0"/>
                <w:sz w:val="18"/>
                <w:u w:val="none"/>
              </w:rPr>
              <w:t>Tėjinė</w:t>
            </w:r>
          </w:p>
        </w:tc>
        <w:tc>
          <w:tcPr>
            <w:tcW w:type="dxa" w:w="1592"/>
          </w:tcPr>
          <w:p>
            <w:pPr>
              <w:spacing w:before="0" w:after="0"/>
              <w:jc w:val="left"/>
            </w:pPr>
            <w:r>
              <w:rPr>
                <w:rFonts w:ascii="Sans Serif" w:hAnsi="Sans Serif" w:eastAsia="Sans Serif"/>
                <w:b w:val="0"/>
                <w:i w:val="0"/>
                <w:sz w:val="18"/>
                <w:u w:val="none"/>
              </w:rPr>
              <w:t>Visiškai įvirinta abipuse, sandūrinės ir kampinės siūlės derinys</w:t>
            </w:r>
          </w:p>
        </w:tc>
        <w:tc>
          <w:tcPr>
            <w:tcW w:type="dxa" w:w="1592"/>
          </w:tcPr>
          <w:p>
            <w:pPr>
              <w:spacing w:before="0" w:after="0"/>
              <w:jc w:val="left"/>
            </w:pPr>
            <w:r>
              <w:rPr>
                <w:rFonts w:ascii="Sans Serif" w:hAnsi="Sans Serif" w:eastAsia="Sans Serif"/>
                <w:b w:val="0"/>
                <w:i w:val="0"/>
                <w:sz w:val="18"/>
                <w:u w:val="none"/>
              </w:rPr>
              <w:t>K nuosklemba, tarpelis</w:t>
            </w:r>
          </w:p>
        </w:tc>
      </w:tr>
      <w:tr>
        <w:trPr>
          <w:trHeight w:val="306" w:hRule="atLeast"/>
        </w:trPr>
        <w:tc>
          <w:tcPr>
            <w:tcW w:type="dxa" w:w="1592"/>
          </w:tcPr>
          <w:p>
            <w:pPr>
              <w:spacing w:before="0" w:after="0"/>
              <w:jc w:val="left"/>
            </w:pPr>
            <w:r>
              <w:rPr>
                <w:rFonts w:ascii="Sans Serif" w:hAnsi="Sans Serif" w:eastAsia="Sans Serif"/>
                <w:b w:val="0"/>
                <w:i w:val="0"/>
                <w:sz w:val="18"/>
                <w:u w:val="none"/>
              </w:rPr>
              <w:t>T</w:t>
            </w:r>
          </w:p>
        </w:tc>
        <w:tc>
          <w:tcPr>
            <w:tcW w:type="dxa" w:w="1592"/>
          </w:tcPr>
          <w:p>
            <w:pPr>
              <w:spacing w:before="0" w:after="0"/>
              <w:jc w:val="left"/>
            </w:pPr>
            <w:r>
              <w:rPr>
                <w:rFonts w:ascii="Sans Serif" w:hAnsi="Sans Serif" w:eastAsia="Sans Serif"/>
                <w:b w:val="0"/>
                <w:i w:val="0"/>
                <w:sz w:val="18"/>
                <w:u w:val="none"/>
              </w:rPr>
              <w:t>Full penetration welded from both sides Combined butt and fillets</w:t>
            </w:r>
          </w:p>
        </w:tc>
        <w:tc>
          <w:tcPr>
            <w:tcW w:type="dxa" w:w="1592"/>
          </w:tcPr>
          <w:p>
            <w:pPr>
              <w:spacing w:before="0" w:after="0"/>
              <w:jc w:val="left"/>
            </w:pPr>
            <w:r>
              <w:rPr>
                <w:rFonts w:ascii="Sans Serif" w:hAnsi="Sans Serif" w:eastAsia="Sans Serif"/>
                <w:b w:val="0"/>
                <w:i w:val="0"/>
                <w:sz w:val="18"/>
                <w:u w:val="none"/>
              </w:rPr>
              <w:t>Double bevel with root gap</w:t>
            </w:r>
          </w:p>
        </w:tc>
      </w:tr>
      <w:tr>
        <w:trPr>
          <w:trHeight w:val="306" w:hRule="atLeast"/>
        </w:trPr>
        <w:tc>
          <w:tcPr>
            <w:tcW w:type="dxa" w:w="1592"/>
          </w:tcPr>
          <w:p>
            <w:pPr>
              <w:spacing w:before="0" w:after="0"/>
              <w:jc w:val="left"/>
            </w:pPr>
            <w:r>
              <w:rPr>
                <w:rFonts w:ascii="Sans Serif" w:hAnsi="Sans Serif" w:eastAsia="Sans Serif"/>
                <w:b w:val="0"/>
                <w:i w:val="0"/>
                <w:sz w:val="18"/>
                <w:u w:val="none"/>
              </w:rPr>
              <w:t>En T</w:t>
            </w:r>
          </w:p>
        </w:tc>
        <w:tc>
          <w:tcPr>
            <w:tcW w:type="dxa" w:w="1592"/>
          </w:tcPr>
          <w:p>
            <w:pPr>
              <w:spacing w:before="0" w:after="0"/>
              <w:jc w:val="left"/>
            </w:pPr>
            <w:r>
              <w:rPr>
                <w:rFonts w:ascii="Sans Serif" w:hAnsi="Sans Serif" w:eastAsia="Sans Serif"/>
                <w:b w:val="0"/>
                <w:i w:val="0"/>
                <w:sz w:val="18"/>
                <w:u w:val="none"/>
              </w:rPr>
              <w:t>Double soudure d'angle à pleine pénétration, plus soudures d'angle</w:t>
            </w:r>
          </w:p>
        </w:tc>
        <w:tc>
          <w:tcPr>
            <w:tcW w:type="dxa" w:w="1592"/>
          </w:tcPr>
          <w:p>
            <w:pPr>
              <w:spacing w:before="0" w:after="0"/>
              <w:jc w:val="left"/>
            </w:pPr>
            <w:r>
              <w:rPr>
                <w:rFonts w:ascii="Sans Serif" w:hAnsi="Sans Serif" w:eastAsia="Sans Serif"/>
                <w:b w:val="0"/>
                <w:i w:val="0"/>
                <w:sz w:val="18"/>
                <w:u w:val="none"/>
              </w:rPr>
              <w:t>En K</w:t>
            </w:r>
          </w:p>
        </w:tc>
      </w:tr>
      <w:tr>
        <w:trPr>
          <w:trHeight w:val="306" w:hRule="atLeast"/>
        </w:trPr>
        <w:tc>
          <w:tcPr>
            <w:tcW w:type="dxa" w:w="1592"/>
          </w:tcPr>
          <w:p>
            <w:pPr>
              <w:spacing w:before="0" w:after="0"/>
              <w:jc w:val="left"/>
            </w:pPr>
            <w:r>
              <w:rPr>
                <w:rFonts w:ascii="Sans Serif" w:hAnsi="Sans Serif" w:eastAsia="Sans Serif"/>
                <w:b w:val="0"/>
                <w:i w:val="0"/>
                <w:sz w:val="18"/>
                <w:u w:val="none"/>
              </w:rPr>
              <w:t>T-Stoß</w:t>
            </w:r>
          </w:p>
        </w:tc>
        <w:tc>
          <w:tcPr>
            <w:tcW w:type="dxa" w:w="1592"/>
          </w:tcPr>
          <w:p>
            <w:pPr>
              <w:spacing w:before="0" w:after="0"/>
              <w:jc w:val="left"/>
            </w:pPr>
            <w:r>
              <w:rPr>
                <w:rFonts w:ascii="Sans Serif" w:hAnsi="Sans Serif" w:eastAsia="Sans Serif"/>
                <w:b w:val="0"/>
                <w:i w:val="0"/>
                <w:sz w:val="18"/>
                <w:u w:val="none"/>
              </w:rPr>
              <w:t>beidseitig geschweißt, durchgeschweißt mit Kehlnähten</w:t>
            </w:r>
          </w:p>
        </w:tc>
        <w:tc>
          <w:tcPr>
            <w:tcW w:type="dxa" w:w="1592"/>
          </w:tcPr>
          <w:p>
            <w:pPr>
              <w:spacing w:before="0" w:after="0"/>
              <w:jc w:val="left"/>
            </w:pPr>
            <w:r>
              <w:rPr>
                <w:rFonts w:ascii="Sans Serif" w:hAnsi="Sans Serif" w:eastAsia="Sans Serif"/>
                <w:b w:val="0"/>
                <w:i w:val="0"/>
                <w:sz w:val="18"/>
                <w:u w:val="none"/>
              </w:rPr>
              <w:t>Doppel-HV-Fuge</w:t>
            </w:r>
          </w:p>
        </w:tc>
      </w:tr>
      <w:tr>
        <w:trPr>
          <w:trHeight w:val="306" w:hRule="atLeast"/>
        </w:trPr>
        <w:tc>
          <w:tcPr>
            <w:tcW w:type="dxa" w:w="1592"/>
          </w:tcPr>
          <w:p>
            <w:pPr>
              <w:spacing w:before="0" w:after="0"/>
              <w:jc w:val="left"/>
            </w:pPr>
            <w:r>
              <w:rPr>
                <w:rFonts w:ascii="Sans Serif" w:hAnsi="Sans Serif" w:eastAsia="Sans Serif"/>
                <w:b w:val="0"/>
                <w:i w:val="0"/>
                <w:sz w:val="18"/>
                <w:u w:val="none"/>
              </w:rPr>
              <w:t>Tėjinė</w:t>
            </w:r>
          </w:p>
        </w:tc>
        <w:tc>
          <w:tcPr>
            <w:tcW w:type="dxa" w:w="1592"/>
          </w:tcPr>
          <w:p>
            <w:pPr>
              <w:spacing w:before="0" w:after="0"/>
              <w:jc w:val="left"/>
            </w:pPr>
            <w:r>
              <w:rPr>
                <w:rFonts w:ascii="Sans Serif" w:hAnsi="Sans Serif" w:eastAsia="Sans Serif"/>
                <w:b w:val="0"/>
                <w:i w:val="0"/>
                <w:sz w:val="18"/>
                <w:u w:val="none"/>
              </w:rPr>
              <w:t>Dalinai įvirinta abipusė</w:t>
            </w:r>
          </w:p>
        </w:tc>
        <w:tc>
          <w:tcPr>
            <w:tcW w:type="dxa" w:w="1592"/>
          </w:tcPr>
          <w:p>
            <w:pPr>
              <w:spacing w:before="0" w:after="0"/>
              <w:jc w:val="left"/>
            </w:pPr>
            <w:r>
              <w:rPr>
                <w:rFonts w:ascii="Sans Serif" w:hAnsi="Sans Serif" w:eastAsia="Sans Serif"/>
                <w:b w:val="0"/>
                <w:i w:val="0"/>
                <w:sz w:val="18"/>
                <w:u w:val="none"/>
              </w:rPr>
              <w:t>Dvipusė pusinė Y nuosklemba</w:t>
            </w:r>
          </w:p>
        </w:tc>
      </w:tr>
      <w:tr>
        <w:trPr>
          <w:trHeight w:val="306" w:hRule="atLeast"/>
        </w:trPr>
        <w:tc>
          <w:tcPr>
            <w:tcW w:type="dxa" w:w="1592"/>
          </w:tcPr>
          <w:p>
            <w:pPr>
              <w:spacing w:before="0" w:after="0"/>
              <w:jc w:val="left"/>
            </w:pPr>
            <w:r>
              <w:rPr>
                <w:rFonts w:ascii="Sans Serif" w:hAnsi="Sans Serif" w:eastAsia="Sans Serif"/>
                <w:b w:val="0"/>
                <w:i w:val="0"/>
                <w:sz w:val="18"/>
                <w:u w:val="none"/>
              </w:rPr>
              <w:t>T</w:t>
            </w:r>
          </w:p>
        </w:tc>
        <w:tc>
          <w:tcPr>
            <w:tcW w:type="dxa" w:w="1592"/>
          </w:tcPr>
          <w:p>
            <w:pPr>
              <w:spacing w:before="0" w:after="0"/>
              <w:jc w:val="left"/>
            </w:pPr>
            <w:r>
              <w:rPr>
                <w:rFonts w:ascii="Sans Serif" w:hAnsi="Sans Serif" w:eastAsia="Sans Serif"/>
                <w:b w:val="0"/>
                <w:i w:val="0"/>
                <w:sz w:val="18"/>
                <w:u w:val="none"/>
              </w:rPr>
              <w:t>Partial penetration welded from both sides</w:t>
            </w:r>
          </w:p>
        </w:tc>
        <w:tc>
          <w:tcPr>
            <w:tcW w:type="dxa" w:w="1592"/>
          </w:tcPr>
          <w:p>
            <w:pPr>
              <w:spacing w:before="0" w:after="0"/>
              <w:jc w:val="left"/>
            </w:pPr>
            <w:r>
              <w:rPr>
                <w:rFonts w:ascii="Sans Serif" w:hAnsi="Sans Serif" w:eastAsia="Sans Serif"/>
                <w:b w:val="0"/>
                <w:i w:val="0"/>
                <w:sz w:val="18"/>
                <w:u w:val="none"/>
              </w:rPr>
              <w:t>Double bevel</w:t>
            </w:r>
          </w:p>
        </w:tc>
      </w:tr>
      <w:tr>
        <w:trPr>
          <w:trHeight w:val="306" w:hRule="atLeast"/>
        </w:trPr>
        <w:tc>
          <w:tcPr>
            <w:tcW w:type="dxa" w:w="1592"/>
          </w:tcPr>
          <w:p>
            <w:pPr>
              <w:spacing w:before="0" w:after="0"/>
              <w:jc w:val="left"/>
            </w:pPr>
            <w:r>
              <w:rPr>
                <w:rFonts w:ascii="Sans Serif" w:hAnsi="Sans Serif" w:eastAsia="Sans Serif"/>
                <w:b w:val="0"/>
                <w:i w:val="0"/>
                <w:sz w:val="18"/>
                <w:u w:val="none"/>
              </w:rPr>
              <w:t>En T</w:t>
            </w:r>
          </w:p>
        </w:tc>
        <w:tc>
          <w:tcPr>
            <w:tcW w:type="dxa" w:w="1592"/>
          </w:tcPr>
          <w:p>
            <w:pPr>
              <w:spacing w:before="0" w:after="0"/>
              <w:jc w:val="left"/>
            </w:pPr>
            <w:r>
              <w:rPr>
                <w:rFonts w:ascii="Sans Serif" w:hAnsi="Sans Serif" w:eastAsia="Sans Serif"/>
                <w:b w:val="0"/>
                <w:i w:val="0"/>
                <w:sz w:val="18"/>
                <w:u w:val="none"/>
              </w:rPr>
              <w:t>Double soudure d'angle à pénétration partielle</w:t>
            </w:r>
          </w:p>
        </w:tc>
        <w:tc>
          <w:tcPr>
            <w:tcW w:type="dxa" w:w="1592"/>
          </w:tcPr>
          <w:p>
            <w:pPr>
              <w:spacing w:before="0" w:after="0"/>
              <w:jc w:val="left"/>
            </w:pPr>
            <w:r>
              <w:rPr>
                <w:rFonts w:ascii="Sans Serif" w:hAnsi="Sans Serif" w:eastAsia="Sans Serif"/>
                <w:b w:val="0"/>
                <w:i w:val="0"/>
                <w:sz w:val="18"/>
                <w:u w:val="none"/>
              </w:rPr>
              <w:t>En demi-Y double</w:t>
            </w:r>
          </w:p>
        </w:tc>
      </w:tr>
      <w:tr>
        <w:trPr>
          <w:trHeight w:val="306" w:hRule="atLeast"/>
        </w:trPr>
        <w:tc>
          <w:tcPr>
            <w:tcW w:type="dxa" w:w="1592"/>
          </w:tcPr>
          <w:p>
            <w:pPr>
              <w:spacing w:before="0" w:after="0"/>
              <w:jc w:val="left"/>
            </w:pPr>
            <w:r>
              <w:rPr>
                <w:rFonts w:ascii="Sans Serif" w:hAnsi="Sans Serif" w:eastAsia="Sans Serif"/>
                <w:b w:val="0"/>
                <w:i w:val="0"/>
                <w:sz w:val="18"/>
                <w:u w:val="none"/>
              </w:rPr>
              <w:t>T-Stoß</w:t>
            </w:r>
          </w:p>
        </w:tc>
        <w:tc>
          <w:tcPr>
            <w:tcW w:type="dxa" w:w="1592"/>
          </w:tcPr>
          <w:p>
            <w:pPr>
              <w:spacing w:before="0" w:after="0"/>
              <w:jc w:val="left"/>
            </w:pPr>
            <w:r>
              <w:rPr>
                <w:rFonts w:ascii="Sans Serif" w:hAnsi="Sans Serif" w:eastAsia="Sans Serif"/>
                <w:b w:val="0"/>
                <w:i w:val="0"/>
                <w:sz w:val="18"/>
                <w:u w:val="none"/>
              </w:rPr>
              <w:t>beidseitig geschweißt; nicht durchgeschweißt</w:t>
            </w:r>
          </w:p>
        </w:tc>
        <w:tc>
          <w:tcPr>
            <w:tcW w:type="dxa" w:w="1592"/>
          </w:tcPr>
          <w:p>
            <w:pPr>
              <w:spacing w:before="0" w:after="0"/>
              <w:jc w:val="left"/>
            </w:pPr>
            <w:r>
              <w:rPr>
                <w:rFonts w:ascii="Sans Serif" w:hAnsi="Sans Serif" w:eastAsia="Sans Serif"/>
                <w:b w:val="0"/>
                <w:i w:val="0"/>
                <w:sz w:val="18"/>
                <w:u w:val="none"/>
              </w:rPr>
              <w:t>Doppel-HV-Fugo mit Steg</w:t>
            </w:r>
          </w:p>
        </w:tc>
      </w:tr>
      <w:tr>
        <w:trPr>
          <w:trHeight w:val="306" w:hRule="atLeast"/>
        </w:trPr>
        <w:tc>
          <w:tcPr>
            <w:tcW w:type="dxa" w:w="1592"/>
          </w:tcPr>
          <w:p>
            <w:pPr>
              <w:spacing w:before="0" w:after="0"/>
              <w:jc w:val="left"/>
            </w:pPr>
            <w:r>
              <w:rPr>
                <w:rFonts w:ascii="Sans Serif" w:hAnsi="Sans Serif" w:eastAsia="Sans Serif"/>
                <w:b w:val="0"/>
                <w:i w:val="0"/>
                <w:sz w:val="18"/>
                <w:u w:val="none"/>
              </w:rPr>
              <w:t>Tėjinė, mažai pasvirtusi</w:t>
            </w:r>
          </w:p>
        </w:tc>
        <w:tc>
          <w:tcPr>
            <w:tcW w:type="dxa" w:w="1592"/>
          </w:tcPr>
          <w:p>
            <w:pPr>
              <w:spacing w:before="0" w:after="0"/>
              <w:jc w:val="left"/>
            </w:pPr>
            <w:r>
              <w:rPr>
                <w:rFonts w:ascii="Sans Serif" w:hAnsi="Sans Serif" w:eastAsia="Sans Serif"/>
                <w:b w:val="0"/>
                <w:i w:val="0"/>
                <w:sz w:val="18"/>
                <w:u w:val="none"/>
              </w:rPr>
              <w:t>Visiškai įvirinta</w:t>
            </w:r>
          </w:p>
        </w:tc>
        <w:tc>
          <w:tcPr>
            <w:tcW w:type="dxa" w:w="1592"/>
          </w:tcPr>
          <w:p>
            <w:pPr>
              <w:spacing w:before="0" w:after="0"/>
              <w:jc w:val="left"/>
            </w:pPr>
            <w:r>
              <w:rPr>
                <w:rFonts w:ascii="Sans Serif" w:hAnsi="Sans Serif" w:eastAsia="Sans Serif"/>
                <w:b w:val="0"/>
                <w:i w:val="0"/>
                <w:sz w:val="18"/>
                <w:u w:val="none"/>
              </w:rPr>
              <w:t>Pusinė V nuosklemba, tarpelis</w:t>
            </w:r>
          </w:p>
        </w:tc>
      </w:tr>
      <w:tr>
        <w:trPr>
          <w:trHeight w:val="306" w:hRule="atLeast"/>
        </w:trPr>
        <w:tc>
          <w:tcPr>
            <w:tcW w:type="dxa" w:w="1592"/>
          </w:tcPr>
          <w:p>
            <w:pPr>
              <w:spacing w:before="0" w:after="0"/>
              <w:jc w:val="left"/>
            </w:pPr>
            <w:r>
              <w:rPr>
                <w:rFonts w:ascii="Sans Serif" w:hAnsi="Sans Serif" w:eastAsia="Sans Serif"/>
                <w:b w:val="0"/>
                <w:i w:val="0"/>
                <w:sz w:val="18"/>
                <w:u w:val="none"/>
              </w:rPr>
              <w:t>Angle</w:t>
            </w:r>
          </w:p>
        </w:tc>
        <w:tc>
          <w:tcPr>
            <w:tcW w:type="dxa" w:w="1592"/>
          </w:tcPr>
          <w:p>
            <w:pPr>
              <w:spacing w:before="0" w:after="0"/>
              <w:jc w:val="left"/>
            </w:pPr>
            <w:r>
              <w:rPr>
                <w:rFonts w:ascii="Sans Serif" w:hAnsi="Sans Serif" w:eastAsia="Sans Serif"/>
                <w:b w:val="0"/>
                <w:i w:val="0"/>
                <w:sz w:val="18"/>
                <w:u w:val="none"/>
              </w:rPr>
              <w:t>Full penetration</w:t>
            </w:r>
          </w:p>
        </w:tc>
        <w:tc>
          <w:tcPr>
            <w:tcW w:type="dxa" w:w="1592"/>
          </w:tcPr>
          <w:p>
            <w:pPr>
              <w:spacing w:before="0" w:after="0"/>
              <w:jc w:val="left"/>
            </w:pPr>
            <w:r>
              <w:rPr>
                <w:rFonts w:ascii="Sans Serif" w:hAnsi="Sans Serif" w:eastAsia="Sans Serif"/>
                <w:b w:val="0"/>
                <w:i w:val="0"/>
                <w:sz w:val="18"/>
                <w:u w:val="none"/>
              </w:rPr>
              <w:t>Single-bevel with root gap</w:t>
            </w:r>
          </w:p>
        </w:tc>
      </w:tr>
      <w:tr>
        <w:trPr>
          <w:trHeight w:val="306" w:hRule="atLeast"/>
        </w:trPr>
        <w:tc>
          <w:tcPr>
            <w:tcW w:type="dxa" w:w="1592"/>
          </w:tcPr>
          <w:p>
            <w:pPr>
              <w:spacing w:before="0" w:after="0"/>
              <w:jc w:val="left"/>
            </w:pPr>
            <w:r>
              <w:rPr>
                <w:rFonts w:ascii="Sans Serif" w:hAnsi="Sans Serif" w:eastAsia="Sans Serif"/>
                <w:b w:val="0"/>
                <w:i w:val="0"/>
                <w:sz w:val="18"/>
                <w:u w:val="none"/>
              </w:rPr>
              <w:t>En angle à faible inclinaison</w:t>
            </w:r>
          </w:p>
        </w:tc>
        <w:tc>
          <w:tcPr>
            <w:tcW w:type="dxa" w:w="1592"/>
          </w:tcPr>
          <w:p>
            <w:pPr>
              <w:spacing w:before="0" w:after="0"/>
              <w:jc w:val="left"/>
            </w:pPr>
            <w:r>
              <w:rPr>
                <w:rFonts w:ascii="Sans Serif" w:hAnsi="Sans Serif" w:eastAsia="Sans Serif"/>
                <w:b w:val="0"/>
                <w:i w:val="0"/>
                <w:sz w:val="18"/>
                <w:u w:val="none"/>
              </w:rPr>
              <w:t>A pleine pénétration dans l'angle ouvert</w:t>
            </w:r>
          </w:p>
        </w:tc>
        <w:tc>
          <w:tcPr>
            <w:tcW w:type="dxa" w:w="1592"/>
          </w:tcPr>
          <w:p>
            <w:pPr>
              <w:spacing w:before="0" w:after="0"/>
              <w:jc w:val="left"/>
            </w:pPr>
            <w:r>
              <w:rPr>
                <w:rFonts w:ascii="Sans Serif" w:hAnsi="Sans Serif" w:eastAsia="Sans Serif"/>
                <w:b w:val="0"/>
                <w:i w:val="0"/>
                <w:sz w:val="18"/>
                <w:u w:val="none"/>
              </w:rPr>
              <w:t>En demi-V</w:t>
            </w:r>
          </w:p>
        </w:tc>
      </w:tr>
      <w:tr>
        <w:trPr>
          <w:trHeight w:val="306" w:hRule="atLeast"/>
        </w:trPr>
        <w:tc>
          <w:tcPr>
            <w:tcW w:type="dxa" w:w="1592"/>
          </w:tcPr>
          <w:p>
            <w:pPr>
              <w:spacing w:before="0" w:after="0"/>
              <w:jc w:val="left"/>
            </w:pPr>
            <w:r>
              <w:rPr>
                <w:rFonts w:ascii="Sans Serif" w:hAnsi="Sans Serif" w:eastAsia="Sans Serif"/>
                <w:b w:val="0"/>
                <w:i w:val="0"/>
                <w:sz w:val="18"/>
                <w:u w:val="none"/>
              </w:rPr>
              <w:t>Schrägstoß</w:t>
            </w:r>
          </w:p>
        </w:tc>
        <w:tc>
          <w:tcPr>
            <w:tcW w:type="dxa" w:w="1592"/>
          </w:tcPr>
          <w:p>
            <w:pPr>
              <w:spacing w:before="0" w:after="0"/>
              <w:jc w:val="left"/>
            </w:pPr>
            <w:r>
              <w:rPr>
                <w:rFonts w:ascii="Sans Serif" w:hAnsi="Sans Serif" w:eastAsia="Sans Serif"/>
                <w:b w:val="0"/>
                <w:i w:val="0"/>
                <w:sz w:val="18"/>
                <w:u w:val="none"/>
              </w:rPr>
              <w:t>durchgeschweißt</w:t>
            </w:r>
          </w:p>
        </w:tc>
        <w:tc>
          <w:tcPr>
            <w:tcW w:type="dxa" w:w="1592"/>
          </w:tcPr>
          <w:p>
            <w:pPr>
              <w:spacing w:before="0" w:after="0"/>
              <w:jc w:val="left"/>
            </w:pPr>
            <w:r>
              <w:rPr>
                <w:rFonts w:ascii="Sans Serif" w:hAnsi="Sans Serif" w:eastAsia="Sans Serif"/>
                <w:b w:val="0"/>
                <w:i w:val="0"/>
                <w:sz w:val="18"/>
                <w:u w:val="none"/>
              </w:rPr>
              <w:t>HV-Fuge</w:t>
            </w:r>
          </w:p>
        </w:tc>
      </w:tr>
      <w:tr>
        <w:trPr>
          <w:trHeight w:val="306" w:hRule="atLeast"/>
        </w:trPr>
        <w:tc>
          <w:tcPr>
            <w:tcW w:type="dxa" w:w="1592"/>
          </w:tcPr>
          <w:p>
            <w:pPr>
              <w:spacing w:before="0" w:after="0"/>
              <w:jc w:val="left"/>
            </w:pPr>
            <w:r>
              <w:rPr>
                <w:rFonts w:ascii="Sans Serif" w:hAnsi="Sans Serif" w:eastAsia="Sans Serif"/>
                <w:b w:val="0"/>
                <w:i w:val="0"/>
                <w:sz w:val="18"/>
                <w:u w:val="none"/>
              </w:rPr>
              <w:t>Tėjinė, labai pasvirtusi</w:t>
            </w:r>
          </w:p>
        </w:tc>
        <w:tc>
          <w:tcPr>
            <w:tcW w:type="dxa" w:w="1592"/>
          </w:tcPr>
          <w:p>
            <w:pPr>
              <w:spacing w:before="0" w:after="0"/>
              <w:jc w:val="left"/>
            </w:pPr>
            <w:r>
              <w:rPr>
                <w:rFonts w:ascii="Sans Serif" w:hAnsi="Sans Serif" w:eastAsia="Sans Serif"/>
                <w:b w:val="0"/>
                <w:i w:val="0"/>
                <w:sz w:val="18"/>
                <w:u w:val="none"/>
              </w:rPr>
              <w:t>Kampinė</w:t>
            </w:r>
          </w:p>
        </w:tc>
        <w:tc>
          <w:tcPr>
            <w:tcW w:type="dxa" w:w="1592"/>
          </w:tcPr>
          <w:p>
            <w:pPr>
              <w:spacing w:before="0" w:after="0"/>
              <w:jc w:val="left"/>
            </w:pPr>
            <w:r>
              <w:rPr>
                <w:rFonts w:ascii="Sans Serif" w:hAnsi="Sans Serif" w:eastAsia="Sans Serif"/>
                <w:b w:val="0"/>
                <w:i w:val="0"/>
                <w:sz w:val="18"/>
                <w:u w:val="none"/>
              </w:rPr>
              <w:t>I nuosklemba be tarpelio</w:t>
            </w:r>
          </w:p>
        </w:tc>
      </w:tr>
      <w:tr>
        <w:trPr>
          <w:trHeight w:val="306" w:hRule="atLeast"/>
        </w:trPr>
        <w:tc>
          <w:tcPr>
            <w:tcW w:type="dxa" w:w="1592"/>
          </w:tcPr>
          <w:p>
            <w:pPr>
              <w:spacing w:before="0" w:after="0"/>
              <w:jc w:val="left"/>
            </w:pPr>
            <w:r>
              <w:rPr>
                <w:rFonts w:ascii="Sans Serif" w:hAnsi="Sans Serif" w:eastAsia="Sans Serif"/>
                <w:b w:val="0"/>
                <w:i w:val="0"/>
                <w:sz w:val="18"/>
                <w:u w:val="none"/>
              </w:rPr>
              <w:t>Angle</w:t>
            </w:r>
          </w:p>
        </w:tc>
        <w:tc>
          <w:tcPr>
            <w:tcW w:type="dxa" w:w="1592"/>
          </w:tcPr>
          <w:p>
            <w:pPr>
              <w:spacing w:before="0" w:after="0"/>
              <w:jc w:val="left"/>
            </w:pPr>
            <w:r>
              <w:rPr>
                <w:rFonts w:ascii="Sans Serif" w:hAnsi="Sans Serif" w:eastAsia="Sans Serif"/>
                <w:b w:val="0"/>
                <w:i w:val="0"/>
                <w:sz w:val="18"/>
                <w:u w:val="none"/>
              </w:rPr>
              <w:t>Fillet</w:t>
            </w:r>
          </w:p>
        </w:tc>
        <w:tc>
          <w:tcPr>
            <w:tcW w:type="dxa" w:w="1592"/>
          </w:tcPr>
          <w:p>
            <w:pPr>
              <w:spacing w:before="0" w:after="0"/>
              <w:jc w:val="left"/>
            </w:pPr>
            <w:r>
              <w:rPr>
                <w:rFonts w:ascii="Sans Serif" w:hAnsi="Sans Serif" w:eastAsia="Sans Serif"/>
                <w:b w:val="0"/>
                <w:i w:val="0"/>
                <w:sz w:val="18"/>
                <w:u w:val="none"/>
              </w:rPr>
              <w:t>Close square</w:t>
            </w:r>
          </w:p>
        </w:tc>
      </w:tr>
      <w:tr>
        <w:trPr>
          <w:trHeight w:val="306" w:hRule="atLeast"/>
        </w:trPr>
        <w:tc>
          <w:tcPr>
            <w:tcW w:type="dxa" w:w="1592"/>
          </w:tcPr>
          <w:p>
            <w:pPr>
              <w:spacing w:before="0" w:after="0"/>
              <w:jc w:val="left"/>
            </w:pPr>
            <w:r>
              <w:rPr>
                <w:rFonts w:ascii="Sans Serif" w:hAnsi="Sans Serif" w:eastAsia="Sans Serif"/>
                <w:b w:val="0"/>
                <w:i w:val="0"/>
                <w:sz w:val="18"/>
                <w:u w:val="none"/>
              </w:rPr>
              <w:t>En angle à forte inclinaison</w:t>
            </w:r>
          </w:p>
        </w:tc>
        <w:tc>
          <w:tcPr>
            <w:tcW w:type="dxa" w:w="1592"/>
          </w:tcPr>
          <w:p>
            <w:pPr>
              <w:spacing w:before="0" w:after="0"/>
              <w:jc w:val="left"/>
            </w:pPr>
            <w:r>
              <w:rPr>
                <w:rFonts w:ascii="Sans Serif" w:hAnsi="Sans Serif" w:eastAsia="Sans Serif"/>
                <w:b w:val="0"/>
                <w:i w:val="0"/>
                <w:sz w:val="18"/>
                <w:u w:val="none"/>
              </w:rPr>
              <w:t>A pleine pénétration dans l'angle ouvert</w:t>
            </w:r>
          </w:p>
        </w:tc>
        <w:tc>
          <w:tcPr>
            <w:tcW w:type="dxa" w:w="1592"/>
          </w:tcPr>
          <w:p>
            <w:pPr>
              <w:spacing w:before="0" w:after="0"/>
              <w:jc w:val="left"/>
            </w:pPr>
            <w:r>
              <w:rPr>
                <w:rFonts w:ascii="Sans Serif" w:hAnsi="Sans Serif" w:eastAsia="Sans Serif"/>
                <w:b w:val="0"/>
                <w:i w:val="0"/>
                <w:sz w:val="18"/>
                <w:u w:val="none"/>
              </w:rPr>
              <w:t>A bord droit</w:t>
            </w:r>
          </w:p>
        </w:tc>
      </w:tr>
      <w:tr>
        <w:trPr>
          <w:trHeight w:val="306" w:hRule="atLeast"/>
        </w:trPr>
        <w:tc>
          <w:tcPr>
            <w:tcW w:type="dxa" w:w="1592"/>
          </w:tcPr>
          <w:p>
            <w:pPr>
              <w:spacing w:before="0" w:after="0"/>
              <w:jc w:val="left"/>
            </w:pPr>
            <w:r>
              <w:rPr>
                <w:rFonts w:ascii="Sans Serif" w:hAnsi="Sans Serif" w:eastAsia="Sans Serif"/>
                <w:b w:val="0"/>
                <w:i w:val="0"/>
                <w:sz w:val="18"/>
                <w:u w:val="none"/>
              </w:rPr>
              <w:t>Schrägstoß</w:t>
            </w:r>
          </w:p>
        </w:tc>
        <w:tc>
          <w:tcPr>
            <w:tcW w:type="dxa" w:w="1592"/>
          </w:tcPr>
          <w:p>
            <w:pPr>
              <w:spacing w:before="0" w:after="0"/>
              <w:jc w:val="left"/>
            </w:pPr>
            <w:r>
              <w:rPr>
                <w:rFonts w:ascii="Sans Serif" w:hAnsi="Sans Serif" w:eastAsia="Sans Serif"/>
                <w:b w:val="0"/>
                <w:i w:val="0"/>
                <w:sz w:val="18"/>
                <w:u w:val="none"/>
              </w:rPr>
              <w:t>Kehlnaht</w:t>
            </w:r>
          </w:p>
        </w:tc>
        <w:tc>
          <w:tcPr>
            <w:tcW w:type="dxa" w:w="1592"/>
          </w:tcPr>
          <w:p>
            <w:pPr>
              <w:spacing w:before="0" w:after="0"/>
              <w:jc w:val="left"/>
            </w:pPr>
            <w:r>
              <w:rPr>
                <w:rFonts w:ascii="Sans Serif" w:hAnsi="Sans Serif" w:eastAsia="Sans Serif"/>
                <w:b w:val="0"/>
                <w:i w:val="0"/>
                <w:sz w:val="18"/>
                <w:u w:val="none"/>
              </w:rPr>
              <w:t>Stirnfläche rechtwinklig</w:t>
            </w:r>
          </w:p>
        </w:tc>
      </w:tr>
    </w:tbl>
    <w:p>
      <w:pPr>
        <w:sectPr>
          <w:pgSz w:w="16838" w:h="11906"/>
          <w:pgMar w:top="0" w:right="0" w:bottom="0" w:left="0" w:header="0" w:footer="0" w:gutter="0"/>
          <w:cols w:space="720"/>
          <w:docGrid w:linePitch="360"/>
        </w:sectPr>
      </w:pPr>
    </w:p>
    <w:p/>
    <w:tbl>
      <w:tblPr>
        <w:tblStyle w:val="TableGrid"/>
        <w:tblW w:type="auto" w:w="0"/>
        <w:tblLayout w:type="fixed"/>
        <w:tblLook w:firstColumn="1" w:firstRow="1" w:lastColumn="0" w:lastRow="0" w:noHBand="0" w:noVBand="1" w:val="04A0"/>
        <w:tblLayout w:type="fixed"/>
        <w:tblpPr w:leftFromText="0" w:rightFromText="0" w:topFromText="0" w:bottomFromText="0" w:vertAnchor="page" w:horzAnchor="page" w:tblpX="3022" w:tblpY="1051"/>
        <w:tblW w:type="dxa" w:w="4425"/>
      </w:tblPr>
      <w:tblGrid>
        <w:gridCol w:w="4653"/>
        <w:gridCol w:w="4653"/>
        <w:gridCol w:w="4653"/>
      </w:tblGrid>
      <w:tr>
        <w:trPr>
          <w:trHeight w:val="1005" w:hRule="atLeast"/>
        </w:trPr>
        <w:tc>
          <w:tcPr>
            <w:tcW w:type="dxa" w:w="1475"/>
          </w:tcPr>
          <w:p>
            <w:pPr>
              <w:spacing w:before="0" w:after="0"/>
              <w:jc w:val="left"/>
            </w:pPr>
            <w:r>
              <w:rPr>
                <w:rFonts w:ascii="Sans Serif" w:hAnsi="Sans Serif" w:eastAsia="Sans Serif"/>
                <w:b w:val="0"/>
                <w:i w:val="0"/>
                <w:sz w:val="18"/>
                <w:u w:val="none"/>
              </w:rPr>
              <w:t>L: Jungties tipas, E: Type of joint, F: Type d'assembl-, D: lage Stoßart</w:t>
            </w:r>
          </w:p>
        </w:tc>
        <w:tc>
          <w:tcPr>
            <w:tcW w:type="dxa" w:w="1475"/>
          </w:tcPr>
          <w:p>
            <w:pPr>
              <w:spacing w:before="0" w:after="0"/>
              <w:jc w:val="left"/>
            </w:pPr>
            <w:r>
              <w:rPr>
                <w:rFonts w:ascii="Sans Serif" w:hAnsi="Sans Serif" w:eastAsia="Sans Serif"/>
                <w:b w:val="0"/>
                <w:i w:val="0"/>
                <w:sz w:val="18"/>
                <w:u w:val="none"/>
              </w:rPr>
              <w:t>Siūlės tipas, Type of weld, Type de soudure, Nahtart</w:t>
            </w:r>
          </w:p>
        </w:tc>
        <w:tc>
          <w:tcPr>
            <w:tcW w:type="dxa" w:w="1475"/>
          </w:tcPr>
          <w:p>
            <w:pPr>
              <w:spacing w:before="0" w:after="0"/>
              <w:jc w:val="left"/>
            </w:pPr>
            <w:r>
              <w:rPr>
                <w:rFonts w:ascii="Sans Serif" w:hAnsi="Sans Serif" w:eastAsia="Sans Serif"/>
                <w:b w:val="0"/>
                <w:i w:val="0"/>
                <w:sz w:val="18"/>
                <w:u w:val="none"/>
              </w:rPr>
              <w:t>Paruošimas, Preparation, Préparation, Schweiinahtvorbereitung</w:t>
            </w:r>
          </w:p>
        </w:tc>
      </w:tr>
      <w:tr>
        <w:trPr>
          <w:trHeight w:val="1005" w:hRule="atLeast"/>
        </w:trPr>
        <w:tc>
          <w:tcPr>
            <w:tcW w:type="dxa" w:w="1475"/>
          </w:tcPr>
          <w:p>
            <w:pPr>
              <w:spacing w:before="0" w:after="0"/>
              <w:jc w:val="left"/>
            </w:pPr>
            <w:r>
              <w:rPr>
                <w:rFonts w:ascii="Sans Serif" w:hAnsi="Sans Serif" w:eastAsia="Sans Serif"/>
                <w:b w:val="0"/>
                <w:i w:val="0"/>
                <w:sz w:val="18"/>
                <w:u w:val="none"/>
              </w:rPr>
              <w:t>L: Kryžminė, E: Cruciform, F: En croix, D: Doppel-T-Stoß</w:t>
            </w:r>
          </w:p>
        </w:tc>
        <w:tc>
          <w:tcPr>
            <w:tcW w:type="dxa" w:w="1475"/>
          </w:tcPr>
          <w:p>
            <w:pPr>
              <w:spacing w:before="0" w:after="0"/>
              <w:jc w:val="left"/>
            </w:pPr>
            <w:r>
              <w:rPr>
                <w:rFonts w:ascii="Sans Serif" w:hAnsi="Sans Serif" w:eastAsia="Sans Serif"/>
                <w:b w:val="0"/>
                <w:i w:val="0"/>
                <w:sz w:val="18"/>
                <w:u w:val="none"/>
              </w:rPr>
              <w:t>Visiškai įvirinta abipusė sandūrinė, Full penetration butt welded from both sides, Doubles soudures d'angle à pleine pénétration exécutées des deux côtés, Doppel-HV-Nähte (beidseitig geschweißt; durchgeschweißt)</w:t>
            </w:r>
          </w:p>
        </w:tc>
        <w:tc>
          <w:tcPr>
            <w:tcW w:type="dxa" w:w="1475"/>
          </w:tcPr>
          <w:p>
            <w:pPr>
              <w:spacing w:before="0" w:after="0"/>
              <w:jc w:val="left"/>
            </w:pPr>
            <w:r>
              <w:rPr>
                <w:rFonts w:ascii="Sans Serif" w:hAnsi="Sans Serif" w:eastAsia="Sans Serif"/>
                <w:b w:val="0"/>
                <w:i w:val="0"/>
                <w:sz w:val="18"/>
                <w:u w:val="none"/>
              </w:rPr>
              <w:t>Dvipusė K nuosklėmba, Double bevel, En double K, Doppel HY-Fugen</w:t>
            </w:r>
          </w:p>
        </w:tc>
      </w:tr>
      <w:tr>
        <w:trPr>
          <w:trHeight w:val="1005" w:hRule="atLeast"/>
        </w:trPr>
        <w:tc>
          <w:tcPr>
            <w:tcW w:type="dxa" w:w="1475"/>
          </w:tcPr>
          <w:p>
            <w:pPr>
              <w:spacing w:before="0" w:after="0"/>
              <w:jc w:val="left"/>
            </w:pPr>
            <w:r>
              <w:rPr>
                <w:rFonts w:ascii="Sans Serif" w:hAnsi="Sans Serif" w:eastAsia="Sans Serif"/>
                <w:b w:val="0"/>
                <w:i w:val="0"/>
                <w:sz w:val="18"/>
                <w:u w:val="none"/>
              </w:rPr>
              <w:t>L: Kryžminė, E: Cruciform, F: En croix, D: Doppel-T-Stoß</w:t>
            </w:r>
          </w:p>
        </w:tc>
        <w:tc>
          <w:tcPr>
            <w:tcW w:type="dxa" w:w="1475"/>
          </w:tcPr>
          <w:p>
            <w:pPr>
              <w:spacing w:before="0" w:after="0"/>
              <w:jc w:val="left"/>
            </w:pPr>
            <w:r>
              <w:rPr>
                <w:rFonts w:ascii="Sans Serif" w:hAnsi="Sans Serif" w:eastAsia="Sans Serif"/>
                <w:b w:val="0"/>
                <w:i w:val="0"/>
                <w:sz w:val="18"/>
                <w:u w:val="none"/>
              </w:rPr>
              <w:t>Abipusė kampinė, Fillet welded from both sides, Doubles soudures d'angle à pénétration partielle exécutées des deux côtés, Vier Kehlnähte</w:t>
            </w:r>
          </w:p>
        </w:tc>
        <w:tc>
          <w:tcPr>
            <w:tcW w:type="dxa" w:w="1475"/>
          </w:tcPr>
          <w:p>
            <w:pPr>
              <w:spacing w:before="0" w:after="0"/>
              <w:jc w:val="left"/>
            </w:pPr>
            <w:r>
              <w:rPr>
                <w:rFonts w:ascii="Sans Serif" w:hAnsi="Sans Serif" w:eastAsia="Sans Serif"/>
                <w:b w:val="0"/>
                <w:i w:val="0"/>
                <w:sz w:val="18"/>
                <w:u w:val="none"/>
              </w:rPr>
              <w:t>Nuosklėmba, be tarpelio, Close square, A bord droit, Stirnfläche rechtwinklig</w:t>
            </w:r>
          </w:p>
        </w:tc>
      </w:tr>
      <w:tr>
        <w:trPr>
          <w:trHeight w:val="1005" w:hRule="atLeast"/>
        </w:trPr>
        <w:tc>
          <w:tcPr>
            <w:tcW w:type="dxa" w:w="1475"/>
          </w:tcPr>
          <w:p>
            <w:pPr>
              <w:spacing w:before="0" w:after="0"/>
              <w:jc w:val="left"/>
            </w:pPr>
            <w:r>
              <w:rPr>
                <w:rFonts w:ascii="Sans Serif" w:hAnsi="Sans Serif" w:eastAsia="Sans Serif"/>
                <w:b w:val="0"/>
                <w:i w:val="0"/>
                <w:sz w:val="18"/>
                <w:u w:val="none"/>
              </w:rPr>
              <w:t>L: Užleistinė, E: Lap, F: A recouvrement partiel, D: Überlappstoß</w:t>
            </w:r>
          </w:p>
        </w:tc>
        <w:tc>
          <w:tcPr>
            <w:tcW w:type="dxa" w:w="1475"/>
          </w:tcPr>
          <w:p>
            <w:pPr>
              <w:spacing w:before="0" w:after="0"/>
              <w:jc w:val="left"/>
            </w:pPr>
            <w:r>
              <w:rPr>
                <w:rFonts w:ascii="Sans Serif" w:hAnsi="Sans Serif" w:eastAsia="Sans Serif"/>
                <w:b w:val="0"/>
                <w:i w:val="0"/>
                <w:sz w:val="18"/>
                <w:u w:val="none"/>
              </w:rPr>
              <w:t>Kampinė, Fillet, Soudure d'angle a pleine pénétration, Kehlnaht</w:t>
            </w:r>
          </w:p>
        </w:tc>
        <w:tc>
          <w:tcPr>
            <w:tcW w:type="dxa" w:w="1475"/>
          </w:tcPr>
          <w:p>
            <w:pPr>
              <w:spacing w:before="0" w:after="0"/>
              <w:jc w:val="left"/>
            </w:pPr>
            <w:r>
              <w:rPr>
                <w:rFonts w:ascii="Sans Serif" w:hAnsi="Sans Serif" w:eastAsia="Sans Serif"/>
                <w:b w:val="0"/>
                <w:i w:val="0"/>
                <w:sz w:val="18"/>
                <w:u w:val="none"/>
              </w:rPr>
              <w:t>Nuosklėmba, Square edge, Bords droits, Stirnfläche rechtwinklig</w:t>
            </w:r>
          </w:p>
        </w:tc>
      </w:tr>
      <w:tr>
        <w:trPr>
          <w:trHeight w:val="1005" w:hRule="atLeast"/>
        </w:trPr>
        <w:tc>
          <w:tcPr>
            <w:tcW w:type="dxa" w:w="1475"/>
          </w:tcPr>
          <w:p>
            <w:pPr>
              <w:spacing w:before="0" w:after="0"/>
              <w:jc w:val="left"/>
            </w:pPr>
            <w:r>
              <w:rPr>
                <w:rFonts w:ascii="Sans Serif" w:hAnsi="Sans Serif" w:eastAsia="Sans Serif"/>
                <w:b w:val="0"/>
                <w:i w:val="0"/>
                <w:sz w:val="18"/>
                <w:u w:val="none"/>
              </w:rPr>
              <w:t>L: Užleistinė arba lygiagrečioji, E: Lap or parallel, F: A recouvrement total ou partiel, D: Überlapp-bzw. Parallelstoß</w:t>
            </w:r>
          </w:p>
        </w:tc>
        <w:tc>
          <w:tcPr>
            <w:tcW w:type="dxa" w:w="1475"/>
          </w:tcPr>
          <w:p>
            <w:pPr>
              <w:spacing w:before="0" w:after="0"/>
              <w:jc w:val="left"/>
            </w:pPr>
            <w:r>
              <w:rPr>
                <w:rFonts w:ascii="Sans Serif" w:hAnsi="Sans Serif" w:eastAsia="Sans Serif"/>
                <w:b w:val="0"/>
                <w:i w:val="0"/>
                <w:sz w:val="18"/>
                <w:u w:val="none"/>
              </w:rPr>
              <w:t>Virintinė kniedinė, Plug, En bouchon, Lochschweißung</w:t>
            </w:r>
          </w:p>
        </w:tc>
        <w:tc>
          <w:tcPr>
            <w:tcW w:type="dxa" w:w="1475"/>
          </w:tcPr>
          <w:p>
            <w:pPr>
              <w:spacing w:before="0" w:after="0"/>
              <w:jc w:val="left"/>
            </w:pPr>
            <w:r>
              <w:rPr>
                <w:rFonts w:ascii="Sans Serif" w:hAnsi="Sans Serif" w:eastAsia="Sans Serif"/>
                <w:b w:val="0"/>
                <w:i w:val="0"/>
                <w:sz w:val="18"/>
                <w:u w:val="none"/>
              </w:rPr>
              <w:t>Skylė(ės) vienoje plokštėje, Hole(s) in one plate, Trou(s) dans l'une des tôles, Loch in einem der Bleche</w:t>
            </w:r>
          </w:p>
        </w:tc>
      </w:tr>
      <w:tr>
        <w:trPr>
          <w:trHeight w:val="1005" w:hRule="atLeast"/>
        </w:trPr>
        <w:tc>
          <w:tcPr>
            <w:tcW w:type="dxa" w:w="1475"/>
          </w:tcPr>
          <w:p>
            <w:pPr>
              <w:spacing w:before="0" w:after="0"/>
              <w:jc w:val="left"/>
            </w:pPr>
            <w:r>
              <w:rPr>
                <w:rFonts w:ascii="Sans Serif" w:hAnsi="Sans Serif" w:eastAsia="Sans Serif"/>
                <w:b w:val="0"/>
                <w:i w:val="0"/>
                <w:sz w:val="18"/>
                <w:u w:val="none"/>
              </w:rPr>
              <w:t>L: Užleistinė arba lygiagrečioji, E: Lap or parallel, F: A recouvrement total ou partiel, D: Überlapp-bzw. Parallelstoß</w:t>
            </w:r>
          </w:p>
        </w:tc>
        <w:tc>
          <w:tcPr>
            <w:tcW w:type="dxa" w:w="1475"/>
          </w:tcPr>
          <w:p>
            <w:pPr>
              <w:spacing w:before="0" w:after="0"/>
              <w:jc w:val="left"/>
            </w:pPr>
            <w:r>
              <w:rPr>
                <w:rFonts w:ascii="Sans Serif" w:hAnsi="Sans Serif" w:eastAsia="Sans Serif"/>
                <w:b w:val="0"/>
                <w:i w:val="0"/>
                <w:sz w:val="18"/>
                <w:u w:val="none"/>
              </w:rPr>
              <w:t>Kampinė apskritiminė siūlė, Fillet welded all round, En entaille, Kehinaht. umlaufend</w:t>
            </w:r>
          </w:p>
        </w:tc>
        <w:tc>
          <w:tcPr>
            <w:tcW w:type="dxa" w:w="1475"/>
          </w:tcPr>
          <w:p>
            <w:pPr>
              <w:spacing w:before="0" w:after="0"/>
              <w:jc w:val="left"/>
            </w:pPr>
            <w:r>
              <w:rPr>
                <w:rFonts w:ascii="Sans Serif" w:hAnsi="Sans Serif" w:eastAsia="Sans Serif"/>
                <w:b w:val="0"/>
                <w:i w:val="0"/>
                <w:sz w:val="18"/>
                <w:u w:val="none"/>
              </w:rPr>
              <w:t>Skylė(es) vienoje plokštėje, Hole(s) in one plate, Trou(s) dans l'une des tôles, Loch in einem der Bleche</w:t>
            </w:r>
          </w:p>
        </w:tc>
      </w:tr>
      <w:tr>
        <w:trPr>
          <w:trHeight w:val="1005" w:hRule="atLeast"/>
        </w:trPr>
        <w:tc>
          <w:tcPr>
            <w:tcW w:type="dxa" w:w="1475"/>
          </w:tcPr>
          <w:p>
            <w:pPr>
              <w:spacing w:before="0" w:after="0"/>
              <w:jc w:val="left"/>
            </w:pPr>
            <w:r>
              <w:rPr>
                <w:rFonts w:ascii="Sans Serif" w:hAnsi="Sans Serif" w:eastAsia="Sans Serif"/>
                <w:b w:val="0"/>
                <w:i w:val="0"/>
                <w:sz w:val="18"/>
                <w:u w:val="none"/>
              </w:rPr>
              <w:t>L: Užleistinė arba lygiagrečioji, E: Lap or parallel, F: A recouvrement total ou partiel, D: Überlapp-bzw. Parallelstoß</w:t>
            </w:r>
          </w:p>
        </w:tc>
        <w:tc>
          <w:tcPr>
            <w:tcW w:type="dxa" w:w="1475"/>
          </w:tcPr>
          <w:p>
            <w:pPr>
              <w:spacing w:before="0" w:after="0"/>
              <w:jc w:val="left"/>
            </w:pPr>
            <w:r>
              <w:rPr>
                <w:rFonts w:ascii="Sans Serif" w:hAnsi="Sans Serif" w:eastAsia="Sans Serif"/>
                <w:b w:val="0"/>
                <w:i w:val="0"/>
                <w:sz w:val="18"/>
                <w:u w:val="none"/>
              </w:rPr>
              <w:t>Lydytinis taškas, Fusion spot, Par points par fusion, Schmelzpunktschweiß-Bung</w:t>
            </w:r>
          </w:p>
        </w:tc>
        <w:tc>
          <w:tcPr>
            <w:tcW w:type="dxa" w:w="1475"/>
          </w:tcPr>
          <w:p>
            <w:pPr>
              <w:spacing w:before="0" w:after="0"/>
              <w:jc w:val="left"/>
            </w:pPr>
            <w:r>
              <w:rPr>
                <w:rFonts w:ascii="Sans Serif" w:hAnsi="Sans Serif" w:eastAsia="Sans Serif"/>
                <w:b w:val="0"/>
                <w:i w:val="0"/>
                <w:sz w:val="18"/>
                <w:u w:val="none"/>
              </w:rPr>
              <w:t>Jokio, None, Aucune, Keine</w:t>
            </w:r>
          </w:p>
        </w:tc>
      </w:tr>
      <w:tr>
        <w:trPr>
          <w:trHeight w:val="1005" w:hRule="atLeast"/>
        </w:trPr>
        <w:tc>
          <w:tcPr>
            <w:tcW w:type="dxa" w:w="1475"/>
          </w:tcPr>
          <w:p>
            <w:pPr>
              <w:spacing w:before="0" w:after="0"/>
              <w:jc w:val="left"/>
            </w:pPr>
            <w:r>
              <w:rPr>
                <w:rFonts w:ascii="Sans Serif" w:hAnsi="Sans Serif" w:eastAsia="Sans Serif"/>
                <w:b w:val="0"/>
                <w:i w:val="0"/>
                <w:sz w:val="18"/>
                <w:u w:val="none"/>
              </w:rPr>
              <w:t>L: Kampinė, E: Corner, F: En angle extérieur, D: Echstoß</w:t>
            </w:r>
          </w:p>
        </w:tc>
        <w:tc>
          <w:tcPr>
            <w:tcW w:type="dxa" w:w="1475"/>
          </w:tcPr>
          <w:p>
            <w:pPr>
              <w:spacing w:before="0" w:after="0"/>
              <w:jc w:val="left"/>
            </w:pPr>
            <w:r>
              <w:rPr>
                <w:rFonts w:ascii="Sans Serif" w:hAnsi="Sans Serif" w:eastAsia="Sans Serif"/>
                <w:b w:val="0"/>
                <w:i w:val="0"/>
                <w:sz w:val="18"/>
                <w:u w:val="none"/>
              </w:rPr>
              <w:t>Visiškai įvirinta sandūrinė, Full penetration butt welded, A pleine pénétration, HV-Naht durchgeschweißt</w:t>
            </w:r>
          </w:p>
        </w:tc>
        <w:tc>
          <w:tcPr>
            <w:tcW w:type="dxa" w:w="1475"/>
          </w:tcPr>
          <w:p>
            <w:pPr>
              <w:spacing w:before="0" w:after="0"/>
              <w:jc w:val="left"/>
            </w:pPr>
            <w:r>
              <w:rPr>
                <w:rFonts w:ascii="Sans Serif" w:hAnsi="Sans Serif" w:eastAsia="Sans Serif"/>
                <w:b w:val="0"/>
                <w:i w:val="0"/>
                <w:sz w:val="18"/>
                <w:u w:val="none"/>
              </w:rPr>
              <w:t>Pusinė V nuosklėmba, tarpelis, Single level with root face and root gap, En demi V, HV-Fuge</w:t>
            </w:r>
          </w:p>
        </w:tc>
      </w:tr>
    </w:tbl>
    <w:tbl>
      <w:tblPr>
        <w:tblStyle w:val="TableGrid"/>
        <w:tblW w:type="auto" w:w="0"/>
        <w:tblLayout w:type="fixed"/>
        <w:tblLook w:firstColumn="1" w:firstRow="1" w:lastColumn="0" w:lastRow="0" w:noHBand="0" w:noVBand="1" w:val="04A0"/>
        <w:tblLayout w:type="fixed"/>
        <w:tblpPr w:leftFromText="0" w:rightFromText="0" w:topFromText="0" w:bottomFromText="0" w:vertAnchor="page" w:horzAnchor="page" w:tblpX="11317" w:tblpY="1126"/>
        <w:tblW w:type="dxa" w:w="4781"/>
      </w:tblPr>
      <w:tblGrid>
        <w:gridCol w:w="4653"/>
        <w:gridCol w:w="4653"/>
        <w:gridCol w:w="4653"/>
      </w:tblGrid>
      <w:tr>
        <w:trPr>
          <w:trHeight w:val="1098" w:hRule="atLeast"/>
        </w:trPr>
        <w:tc>
          <w:tcPr>
            <w:tcW w:type="dxa" w:w="1594"/>
          </w:tcPr>
          <w:p>
            <w:pPr>
              <w:spacing w:before="0" w:after="0"/>
              <w:jc w:val="left"/>
            </w:pPr>
            <w:r>
              <w:rPr>
                <w:rFonts w:ascii="Sans Serif" w:hAnsi="Sans Serif" w:eastAsia="Sans Serif"/>
                <w:b w:val="0"/>
                <w:i w:val="0"/>
                <w:sz w:val="18"/>
                <w:u w:val="none"/>
              </w:rPr>
              <w:t>Jungties tipas</w:t>
              <w:br/>
              <w:t>Type of joint</w:t>
              <w:br/>
              <w:t>Type d'assemblage</w:t>
              <w:br/>
              <w:t>Stoßart</w:t>
            </w:r>
          </w:p>
        </w:tc>
        <w:tc>
          <w:tcPr>
            <w:tcW w:type="dxa" w:w="1594"/>
          </w:tcPr>
          <w:p>
            <w:pPr>
              <w:spacing w:before="0" w:after="0"/>
              <w:jc w:val="left"/>
            </w:pPr>
            <w:r>
              <w:rPr>
                <w:rFonts w:ascii="Sans Serif" w:hAnsi="Sans Serif" w:eastAsia="Sans Serif"/>
                <w:b w:val="0"/>
                <w:i w:val="0"/>
                <w:sz w:val="18"/>
                <w:u w:val="none"/>
              </w:rPr>
              <w:t>Siūlės tipas</w:t>
              <w:br/>
              <w:t>Type of weld</w:t>
              <w:br/>
              <w:t>Type de soudure</w:t>
              <w:br/>
              <w:t>Nahtart</w:t>
            </w:r>
          </w:p>
        </w:tc>
        <w:tc>
          <w:tcPr>
            <w:tcW w:type="dxa" w:w="1594"/>
          </w:tcPr>
          <w:p>
            <w:pPr>
              <w:spacing w:before="0" w:after="0"/>
              <w:jc w:val="left"/>
            </w:pPr>
            <w:r>
              <w:rPr>
                <w:rFonts w:ascii="Sans Serif" w:hAnsi="Sans Serif" w:eastAsia="Sans Serif"/>
                <w:b w:val="0"/>
                <w:i w:val="0"/>
                <w:sz w:val="18"/>
                <w:u w:val="none"/>
              </w:rPr>
              <w:t>Paruošimas</w:t>
              <w:br/>
              <w:t>Preparation</w:t>
              <w:br/>
              <w:t>Préparation</w:t>
              <w:br/>
              <w:t>Schweißnahtvorbereitung</w:t>
            </w:r>
          </w:p>
        </w:tc>
      </w:tr>
      <w:tr>
        <w:trPr>
          <w:trHeight w:val="1098" w:hRule="atLeast"/>
        </w:trPr>
        <w:tc>
          <w:tcPr>
            <w:tcW w:type="dxa" w:w="1594"/>
          </w:tcPr>
          <w:p>
            <w:pPr>
              <w:spacing w:before="0" w:after="0"/>
              <w:jc w:val="left"/>
            </w:pPr>
            <w:r>
              <w:rPr>
                <w:rFonts w:ascii="Sans Serif" w:hAnsi="Sans Serif" w:eastAsia="Sans Serif"/>
                <w:b w:val="0"/>
                <w:i w:val="0"/>
                <w:sz w:val="18"/>
                <w:u w:val="none"/>
              </w:rPr>
              <w:t>Kampinė</w:t>
              <w:br/>
              <w:t>Corner</w:t>
              <w:br/>
              <w:t>En angle extérieur</w:t>
              <w:br/>
              <w:t>Echstoß</w:t>
            </w:r>
          </w:p>
        </w:tc>
        <w:tc>
          <w:tcPr>
            <w:tcW w:type="dxa" w:w="1594"/>
          </w:tcPr>
          <w:p>
            <w:pPr>
              <w:spacing w:before="0" w:after="0"/>
              <w:jc w:val="left"/>
            </w:pPr>
            <w:r>
              <w:rPr>
                <w:rFonts w:ascii="Sans Serif" w:hAnsi="Sans Serif" w:eastAsia="Sans Serif"/>
                <w:b w:val="0"/>
                <w:i w:val="0"/>
                <w:sz w:val="18"/>
                <w:u w:val="none"/>
              </w:rPr>
              <w:t>Kampinė</w:t>
              <w:br/>
              <w:t>Fillet</w:t>
              <w:br/>
              <w:t>Soudure d'angle a pleine pénétration</w:t>
              <w:br/>
              <w:t>Kehlnaht</w:t>
            </w:r>
          </w:p>
        </w:tc>
        <w:tc>
          <w:tcPr>
            <w:tcW w:type="dxa" w:w="1594"/>
          </w:tcPr>
          <w:p>
            <w:pPr>
              <w:spacing w:before="0" w:after="0"/>
              <w:jc w:val="left"/>
            </w:pPr>
            <w:r>
              <w:rPr>
                <w:rFonts w:ascii="Sans Serif" w:hAnsi="Sans Serif" w:eastAsia="Sans Serif"/>
                <w:b w:val="0"/>
                <w:i w:val="0"/>
                <w:sz w:val="18"/>
                <w:u w:val="none"/>
              </w:rPr>
              <w:t>I nuosklemba</w:t>
              <w:br/>
              <w:t>Edges prepared as necessary</w:t>
              <w:br/>
              <w:t>Bords droits</w:t>
              <w:br/>
              <w:t>Stirnflächen rechtwinklig</w:t>
            </w:r>
          </w:p>
        </w:tc>
      </w:tr>
      <w:tr>
        <w:trPr>
          <w:trHeight w:val="1098" w:hRule="atLeast"/>
        </w:trPr>
        <w:tc>
          <w:tcPr>
            <w:tcW w:type="dxa" w:w="1594"/>
          </w:tcPr>
          <w:p>
            <w:pPr>
              <w:spacing w:before="0" w:after="0"/>
              <w:jc w:val="left"/>
            </w:pPr>
            <w:r>
              <w:rPr>
                <w:rFonts w:ascii="Sans Serif" w:hAnsi="Sans Serif" w:eastAsia="Sans Serif"/>
                <w:b w:val="0"/>
                <w:i w:val="0"/>
                <w:sz w:val="18"/>
                <w:u w:val="none"/>
              </w:rPr>
              <w:t>Kampinė</w:t>
              <w:br/>
              <w:t>Corner</w:t>
              <w:br/>
              <w:t>En angle extérieur</w:t>
            </w:r>
          </w:p>
        </w:tc>
        <w:tc>
          <w:tcPr>
            <w:tcW w:type="dxa" w:w="1594"/>
          </w:tcPr>
          <w:p>
            <w:pPr>
              <w:spacing w:before="0" w:after="0"/>
              <w:jc w:val="left"/>
            </w:pPr>
            <w:r>
              <w:rPr>
                <w:rFonts w:ascii="Sans Serif" w:hAnsi="Sans Serif" w:eastAsia="Sans Serif"/>
                <w:b w:val="0"/>
                <w:i w:val="0"/>
                <w:sz w:val="18"/>
                <w:u w:val="none"/>
              </w:rPr>
              <w:t>Visiškai įvirinta abipusė kampinė</w:t>
              <w:br/>
              <w:t>Full penetration fillet welded from both sides</w:t>
              <w:br/>
              <w:t>Double soudure d'angle a pleine pénétration</w:t>
              <w:br/>
              <w:t>beidseitig Kehlnähte; durchgeschweißt</w:t>
            </w:r>
          </w:p>
        </w:tc>
        <w:tc>
          <w:tcPr>
            <w:tcW w:type="dxa" w:w="1594"/>
          </w:tcPr>
          <w:p>
            <w:pPr>
              <w:spacing w:before="0" w:after="0"/>
              <w:jc w:val="left"/>
            </w:pPr>
            <w:r>
              <w:rPr>
                <w:rFonts w:ascii="Sans Serif" w:hAnsi="Sans Serif" w:eastAsia="Sans Serif"/>
                <w:b w:val="0"/>
                <w:i w:val="0"/>
                <w:sz w:val="18"/>
                <w:u w:val="none"/>
              </w:rPr>
              <w:t>I nuosklemba</w:t>
              <w:br/>
              <w:t>Square edge</w:t>
              <w:br/>
              <w:t>Bords droits</w:t>
              <w:br/>
              <w:t>Stirnflächen rechtwinklig</w:t>
            </w:r>
          </w:p>
        </w:tc>
      </w:tr>
      <w:tr>
        <w:trPr>
          <w:trHeight w:val="1098" w:hRule="atLeast"/>
        </w:trPr>
        <w:tc>
          <w:tcPr>
            <w:tcW w:type="dxa" w:w="1594"/>
          </w:tcPr>
          <w:p>
            <w:pPr>
              <w:spacing w:before="0" w:after="0"/>
              <w:jc w:val="left"/>
            </w:pPr>
            <w:r>
              <w:rPr>
                <w:rFonts w:ascii="Sans Serif" w:hAnsi="Sans Serif" w:eastAsia="Sans Serif"/>
                <w:b w:val="0"/>
                <w:i w:val="0"/>
                <w:sz w:val="18"/>
                <w:u w:val="none"/>
              </w:rPr>
              <w:t>Kampinė</w:t>
              <w:br/>
              <w:t>Corner</w:t>
              <w:br/>
              <w:t>En angle extérieur</w:t>
            </w:r>
          </w:p>
        </w:tc>
        <w:tc>
          <w:tcPr>
            <w:tcW w:type="dxa" w:w="1594"/>
          </w:tcPr>
          <w:p>
            <w:pPr>
              <w:spacing w:before="0" w:after="0"/>
              <w:jc w:val="left"/>
            </w:pPr>
            <w:r>
              <w:rPr>
                <w:rFonts w:ascii="Sans Serif" w:hAnsi="Sans Serif" w:eastAsia="Sans Serif"/>
                <w:b w:val="0"/>
                <w:i w:val="0"/>
                <w:sz w:val="18"/>
                <w:u w:val="none"/>
              </w:rPr>
              <w:t>Dalimai įvirinta abipusė kampinė</w:t>
              <w:br/>
              <w:t>Partial fillet welded from both sides</w:t>
              <w:br/>
              <w:t>Double soudure d'angle à pénétration partielle</w:t>
              <w:br/>
              <w:t>beidseitig Kehlnähte, nicht durchgeschweißt</w:t>
            </w:r>
          </w:p>
        </w:tc>
        <w:tc>
          <w:tcPr>
            <w:tcW w:type="dxa" w:w="1594"/>
          </w:tcPr>
          <w:p>
            <w:pPr>
              <w:spacing w:before="0" w:after="0"/>
              <w:jc w:val="left"/>
            </w:pPr>
            <w:r>
              <w:rPr>
                <w:rFonts w:ascii="Sans Serif" w:hAnsi="Sans Serif" w:eastAsia="Sans Serif"/>
                <w:b w:val="0"/>
                <w:i w:val="0"/>
                <w:sz w:val="18"/>
                <w:u w:val="none"/>
              </w:rPr>
              <w:t>I nuosklemba</w:t>
              <w:br/>
              <w:t>Square edge</w:t>
              <w:br/>
              <w:t>Bords droits avec chevauchement partiel des pièces</w:t>
              <w:br/>
              <w:t>Stirnflächen rechtwinklig teilweise überdeckend</w:t>
            </w:r>
          </w:p>
        </w:tc>
      </w:tr>
      <w:tr>
        <w:trPr>
          <w:trHeight w:val="1098" w:hRule="atLeast"/>
        </w:trPr>
        <w:tc>
          <w:tcPr>
            <w:tcW w:type="dxa" w:w="1594"/>
          </w:tcPr>
          <w:p>
            <w:pPr>
              <w:spacing w:before="0" w:after="0"/>
              <w:jc w:val="left"/>
            </w:pPr>
            <w:r>
              <w:rPr>
                <w:rFonts w:ascii="Sans Serif" w:hAnsi="Sans Serif" w:eastAsia="Sans Serif"/>
                <w:b w:val="0"/>
                <w:i w:val="0"/>
                <w:sz w:val="18"/>
                <w:u w:val="none"/>
              </w:rPr>
              <w:t>Briauninė</w:t>
              <w:br/>
              <w:t>Edge</w:t>
              <w:br/>
              <w:t>Sur chant</w:t>
              <w:br/>
              <w:t>Strinstoß</w:t>
            </w:r>
          </w:p>
        </w:tc>
        <w:tc>
          <w:tcPr>
            <w:tcW w:type="dxa" w:w="1594"/>
          </w:tcPr>
          <w:p>
            <w:pPr>
              <w:spacing w:before="0" w:after="0"/>
              <w:jc w:val="left"/>
            </w:pPr>
            <w:r>
              <w:rPr>
                <w:rFonts w:ascii="Sans Serif" w:hAnsi="Sans Serif" w:eastAsia="Sans Serif"/>
                <w:b w:val="0"/>
                <w:i w:val="0"/>
                <w:sz w:val="18"/>
                <w:u w:val="none"/>
              </w:rPr>
              <w:t>Briauninė</w:t>
              <w:br/>
              <w:t>Edges fully covered</w:t>
              <w:br/>
              <w:t>Recouvrement total des deux chants</w:t>
              <w:br/>
              <w:t>Stirnflachnaht</w:t>
            </w:r>
          </w:p>
        </w:tc>
        <w:tc>
          <w:tcPr>
            <w:tcW w:type="dxa" w:w="1594"/>
          </w:tcPr>
          <w:p>
            <w:pPr>
              <w:spacing w:before="0" w:after="0"/>
              <w:jc w:val="left"/>
            </w:pPr>
            <w:r>
              <w:rPr>
                <w:rFonts w:ascii="Sans Serif" w:hAnsi="Sans Serif" w:eastAsia="Sans Serif"/>
                <w:b w:val="0"/>
                <w:i w:val="0"/>
                <w:sz w:val="18"/>
                <w:u w:val="none"/>
              </w:rPr>
              <w:t>I nuosklemba</w:t>
              <w:br/>
              <w:t>Square edges</w:t>
              <w:br/>
              <w:t>Bords droits</w:t>
              <w:br/>
              <w:t>Stirnflächen rechtwinklig</w:t>
            </w:r>
          </w:p>
        </w:tc>
      </w:tr>
    </w:tbl>
    <w:p>
      <w:pPr>
        <w:sectPr>
          <w:pgSz w:w="16838" w:h="11906"/>
          <w:pgMar w:top="0" w:right="0" w:bottom="0" w:left="0" w:header="0" w:footer="0" w:gutter="0"/>
          <w:cols w:space="720"/>
          <w:docGrid w:linePitch="360"/>
        </w:sectPr>
      </w:pPr>
    </w:p>
    <w:p/>
    <w:tbl>
      <w:tblPr>
        <w:tblStyle w:val="TableGrid"/>
        <w:tblW w:type="auto" w:w="0"/>
        <w:tblLayout w:type="fixed"/>
        <w:tblLook w:firstColumn="1" w:firstRow="1" w:lastColumn="0" w:lastRow="0" w:noHBand="0" w:noVBand="1" w:val="04A0"/>
        <w:tblLayout w:type="fixed"/>
        <w:tblpPr w:leftFromText="0" w:rightFromText="0" w:topFromText="0" w:bottomFromText="0" w:vertAnchor="page" w:horzAnchor="page" w:tblpX="603" w:tblpY="1392"/>
        <w:tblW w:type="dxa" w:w="5116"/>
      </w:tblPr>
      <w:tblGrid>
        <w:gridCol w:w="6979"/>
        <w:gridCol w:w="6979"/>
      </w:tblGrid>
      <w:tr>
        <w:trPr>
          <w:trHeight w:val="251" w:hRule="atLeast"/>
        </w:trPr>
        <w:tc>
          <w:tcPr>
            <w:tcW w:type="dxa" w:w="2558"/>
          </w:tcPr>
          <w:p>
            <w:pPr>
              <w:spacing w:before="0" w:after="0"/>
              <w:jc w:val="left"/>
            </w:pPr>
            <w:r>
              <w:rPr>
                <w:rFonts w:ascii="Sans Serif" w:hAnsi="Sans Serif" w:eastAsia="Sans Serif"/>
                <w:b w:val="0"/>
                <w:i w:val="0"/>
                <w:sz w:val="18"/>
                <w:u w:val="none"/>
              </w:rPr>
              <w:t>1</w:t>
            </w:r>
          </w:p>
        </w:tc>
        <w:tc>
          <w:tcPr>
            <w:tcW w:type="dxa" w:w="2558"/>
          </w:tcPr>
          <w:p>
            <w:pPr>
              <w:spacing w:before="0" w:after="0"/>
              <w:jc w:val="left"/>
            </w:pPr>
            <w:r>
              <w:rPr>
                <w:rFonts w:ascii="Sans Serif" w:hAnsi="Sans Serif" w:eastAsia="Sans Serif"/>
                <w:b w:val="0"/>
                <w:i w:val="0"/>
                <w:sz w:val="18"/>
                <w:u w:val="none"/>
              </w:rPr>
              <w:t>Lankinis suvirinimas</w:t>
            </w:r>
          </w:p>
        </w:tc>
      </w:tr>
      <w:tr>
        <w:trPr>
          <w:trHeight w:val="251" w:hRule="atLeast"/>
        </w:trPr>
        <w:tc>
          <w:tcPr>
            <w:tcW w:type="dxa" w:w="2558"/>
          </w:tcPr>
          <w:p>
            <w:pPr>
              <w:spacing w:before="0" w:after="0"/>
              <w:jc w:val="left"/>
            </w:pPr>
            <w:r>
              <w:rPr>
                <w:rFonts w:ascii="Sans Serif" w:hAnsi="Sans Serif" w:eastAsia="Sans Serif"/>
                <w:b w:val="0"/>
                <w:i w:val="0"/>
                <w:sz w:val="18"/>
                <w:u w:val="none"/>
              </w:rPr>
              <w:t>101</w:t>
            </w:r>
          </w:p>
        </w:tc>
        <w:tc>
          <w:tcPr>
            <w:tcW w:type="dxa" w:w="2558"/>
          </w:tcPr>
          <w:p>
            <w:pPr>
              <w:spacing w:before="0" w:after="0"/>
              <w:jc w:val="left"/>
            </w:pPr>
            <w:r>
              <w:rPr>
                <w:rFonts w:ascii="Sans Serif" w:hAnsi="Sans Serif" w:eastAsia="Sans Serif"/>
                <w:b w:val="0"/>
                <w:i w:val="0"/>
                <w:sz w:val="18"/>
                <w:u w:val="none"/>
              </w:rPr>
              <w:t>Lankinis suvirinimas lydžiuoju elektrodu</w:t>
            </w:r>
          </w:p>
        </w:tc>
      </w:tr>
      <w:tr>
        <w:trPr>
          <w:trHeight w:val="251" w:hRule="atLeast"/>
        </w:trPr>
        <w:tc>
          <w:tcPr>
            <w:tcW w:type="dxa" w:w="2558"/>
          </w:tcPr>
          <w:p>
            <w:pPr>
              <w:spacing w:before="0" w:after="0"/>
              <w:jc w:val="left"/>
            </w:pPr>
            <w:r>
              <w:rPr>
                <w:rFonts w:ascii="Sans Serif" w:hAnsi="Sans Serif" w:eastAsia="Sans Serif"/>
                <w:b w:val="0"/>
                <w:i w:val="0"/>
                <w:sz w:val="18"/>
                <w:u w:val="none"/>
              </w:rPr>
              <w:t>11</w:t>
            </w:r>
          </w:p>
        </w:tc>
        <w:tc>
          <w:tcPr>
            <w:tcW w:type="dxa" w:w="2558"/>
          </w:tcPr>
          <w:p>
            <w:pPr>
              <w:spacing w:before="0" w:after="0"/>
              <w:jc w:val="left"/>
            </w:pPr>
            <w:r>
              <w:rPr>
                <w:rFonts w:ascii="Sans Serif" w:hAnsi="Sans Serif" w:eastAsia="Sans Serif"/>
                <w:b w:val="0"/>
                <w:i w:val="0"/>
                <w:sz w:val="18"/>
                <w:u w:val="none"/>
              </w:rPr>
              <w:t>Lankinis suvirinimas lydžiuoju elektrodu be dujinės apsaugos</w:t>
            </w:r>
          </w:p>
        </w:tc>
      </w:tr>
      <w:tr>
        <w:trPr>
          <w:trHeight w:val="251" w:hRule="atLeast"/>
        </w:trPr>
        <w:tc>
          <w:tcPr>
            <w:tcW w:type="dxa" w:w="2558"/>
          </w:tcPr>
          <w:p>
            <w:pPr>
              <w:spacing w:before="0" w:after="0"/>
              <w:jc w:val="left"/>
            </w:pPr>
            <w:r>
              <w:rPr>
                <w:rFonts w:ascii="Sans Serif" w:hAnsi="Sans Serif" w:eastAsia="Sans Serif"/>
                <w:b w:val="0"/>
                <w:i w:val="0"/>
                <w:sz w:val="18"/>
                <w:u w:val="none"/>
              </w:rPr>
              <w:t>111</w:t>
            </w:r>
          </w:p>
        </w:tc>
        <w:tc>
          <w:tcPr>
            <w:tcW w:type="dxa" w:w="2558"/>
          </w:tcPr>
          <w:p>
            <w:pPr>
              <w:spacing w:before="0" w:after="0"/>
              <w:jc w:val="left"/>
            </w:pPr>
            <w:r>
              <w:rPr>
                <w:rFonts w:ascii="Sans Serif" w:hAnsi="Sans Serif" w:eastAsia="Sans Serif"/>
                <w:b w:val="0"/>
                <w:i w:val="0"/>
                <w:sz w:val="18"/>
                <w:u w:val="none"/>
              </w:rPr>
              <w:t>Rankinis lankinis suvirinimas lydžiuoju elektrodu (lankinis suvirinimas glaistytaisiais elektrodais)</w:t>
            </w:r>
          </w:p>
        </w:tc>
      </w:tr>
      <w:tr>
        <w:trPr>
          <w:trHeight w:val="251" w:hRule="atLeast"/>
        </w:trPr>
        <w:tc>
          <w:tcPr>
            <w:tcW w:type="dxa" w:w="2558"/>
          </w:tcPr>
          <w:p>
            <w:pPr>
              <w:spacing w:before="0" w:after="0"/>
              <w:jc w:val="left"/>
            </w:pPr>
            <w:r>
              <w:rPr>
                <w:rFonts w:ascii="Sans Serif" w:hAnsi="Sans Serif" w:eastAsia="Sans Serif"/>
                <w:b w:val="0"/>
                <w:i w:val="0"/>
                <w:sz w:val="18"/>
                <w:u w:val="none"/>
              </w:rPr>
              <w:t>112</w:t>
            </w:r>
          </w:p>
        </w:tc>
        <w:tc>
          <w:tcPr>
            <w:tcW w:type="dxa" w:w="2558"/>
          </w:tcPr>
          <w:p>
            <w:pPr>
              <w:spacing w:before="0" w:after="0"/>
              <w:jc w:val="left"/>
            </w:pPr>
            <w:r>
              <w:rPr>
                <w:rFonts w:ascii="Sans Serif" w:hAnsi="Sans Serif" w:eastAsia="Sans Serif"/>
                <w:b w:val="0"/>
                <w:i w:val="0"/>
                <w:sz w:val="18"/>
                <w:u w:val="none"/>
              </w:rPr>
              <w:t>Gravitacinis (lankinis) suvirinimas glaistytuoju elektrodu</w:t>
            </w:r>
          </w:p>
        </w:tc>
      </w:tr>
      <w:tr>
        <w:trPr>
          <w:trHeight w:val="251" w:hRule="atLeast"/>
        </w:trPr>
        <w:tc>
          <w:tcPr>
            <w:tcW w:type="dxa" w:w="2558"/>
          </w:tcPr>
          <w:p>
            <w:pPr>
              <w:spacing w:before="0" w:after="0"/>
              <w:jc w:val="left"/>
            </w:pPr>
            <w:r>
              <w:rPr>
                <w:rFonts w:ascii="Sans Serif" w:hAnsi="Sans Serif" w:eastAsia="Sans Serif"/>
                <w:b w:val="0"/>
                <w:i w:val="0"/>
                <w:sz w:val="18"/>
                <w:u w:val="none"/>
              </w:rPr>
              <w:t>114</w:t>
            </w:r>
          </w:p>
        </w:tc>
        <w:tc>
          <w:tcPr>
            <w:tcW w:type="dxa" w:w="2558"/>
          </w:tcPr>
          <w:p>
            <w:pPr>
              <w:spacing w:before="0" w:after="0"/>
              <w:jc w:val="left"/>
            </w:pPr>
            <w:r>
              <w:rPr>
                <w:rFonts w:ascii="Sans Serif" w:hAnsi="Sans Serif" w:eastAsia="Sans Serif"/>
                <w:b w:val="0"/>
                <w:i w:val="0"/>
                <w:sz w:val="18"/>
                <w:u w:val="none"/>
              </w:rPr>
              <w:t>Lankinis suvirinimas milteline savisauge viela</w:t>
            </w:r>
          </w:p>
        </w:tc>
      </w:tr>
      <w:tr>
        <w:trPr>
          <w:trHeight w:val="251" w:hRule="atLeast"/>
        </w:trPr>
        <w:tc>
          <w:tcPr>
            <w:tcW w:type="dxa" w:w="2558"/>
          </w:tcPr>
          <w:p>
            <w:pPr>
              <w:spacing w:before="0" w:after="0"/>
              <w:jc w:val="left"/>
            </w:pPr>
            <w:r>
              <w:rPr>
                <w:rFonts w:ascii="Sans Serif" w:hAnsi="Sans Serif" w:eastAsia="Sans Serif"/>
                <w:b w:val="0"/>
                <w:i w:val="0"/>
                <w:sz w:val="18"/>
                <w:u w:val="none"/>
              </w:rPr>
              <w:t>12</w:t>
            </w:r>
          </w:p>
        </w:tc>
        <w:tc>
          <w:tcPr>
            <w:tcW w:type="dxa" w:w="2558"/>
          </w:tcPr>
          <w:p>
            <w:pPr>
              <w:spacing w:before="0" w:after="0"/>
              <w:jc w:val="left"/>
            </w:pPr>
            <w:r>
              <w:rPr>
                <w:rFonts w:ascii="Sans Serif" w:hAnsi="Sans Serif" w:eastAsia="Sans Serif"/>
                <w:b w:val="0"/>
                <w:i w:val="0"/>
                <w:sz w:val="18"/>
                <w:u w:val="none"/>
              </w:rPr>
              <w:t>Lankinis suvirinimas po fliusu</w:t>
            </w:r>
          </w:p>
        </w:tc>
      </w:tr>
      <w:tr>
        <w:trPr>
          <w:trHeight w:val="251" w:hRule="atLeast"/>
        </w:trPr>
        <w:tc>
          <w:tcPr>
            <w:tcW w:type="dxa" w:w="2558"/>
          </w:tcPr>
          <w:p>
            <w:pPr>
              <w:spacing w:before="0" w:after="0"/>
              <w:jc w:val="left"/>
            </w:pPr>
            <w:r>
              <w:rPr>
                <w:rFonts w:ascii="Sans Serif" w:hAnsi="Sans Serif" w:eastAsia="Sans Serif"/>
                <w:b w:val="0"/>
                <w:i w:val="0"/>
                <w:sz w:val="18"/>
                <w:u w:val="none"/>
              </w:rPr>
              <w:t>121</w:t>
            </w:r>
          </w:p>
        </w:tc>
        <w:tc>
          <w:tcPr>
            <w:tcW w:type="dxa" w:w="2558"/>
          </w:tcPr>
          <w:p>
            <w:pPr>
              <w:spacing w:before="0" w:after="0"/>
              <w:jc w:val="left"/>
            </w:pPr>
            <w:r>
              <w:rPr>
                <w:rFonts w:ascii="Sans Serif" w:hAnsi="Sans Serif" w:eastAsia="Sans Serif"/>
                <w:b w:val="0"/>
                <w:i w:val="0"/>
                <w:sz w:val="18"/>
                <w:u w:val="none"/>
              </w:rPr>
              <w:t>Lankinis suvirinimas po fliusu viena elektrodine viela</w:t>
            </w:r>
          </w:p>
        </w:tc>
      </w:tr>
      <w:tr>
        <w:trPr>
          <w:trHeight w:val="251" w:hRule="atLeast"/>
        </w:trPr>
        <w:tc>
          <w:tcPr>
            <w:tcW w:type="dxa" w:w="2558"/>
          </w:tcPr>
          <w:p>
            <w:pPr>
              <w:spacing w:before="0" w:after="0"/>
              <w:jc w:val="left"/>
            </w:pPr>
            <w:r>
              <w:rPr>
                <w:rFonts w:ascii="Sans Serif" w:hAnsi="Sans Serif" w:eastAsia="Sans Serif"/>
                <w:b w:val="0"/>
                <w:i w:val="0"/>
                <w:sz w:val="18"/>
                <w:u w:val="none"/>
              </w:rPr>
              <w:t>122</w:t>
            </w:r>
          </w:p>
        </w:tc>
        <w:tc>
          <w:tcPr>
            <w:tcW w:type="dxa" w:w="2558"/>
          </w:tcPr>
          <w:p>
            <w:pPr>
              <w:spacing w:before="0" w:after="0"/>
              <w:jc w:val="left"/>
            </w:pPr>
            <w:r>
              <w:rPr>
                <w:rFonts w:ascii="Sans Serif" w:hAnsi="Sans Serif" w:eastAsia="Sans Serif"/>
                <w:b w:val="0"/>
                <w:i w:val="0"/>
                <w:sz w:val="18"/>
                <w:u w:val="none"/>
              </w:rPr>
              <w:t>Lankinis suvirinimas po fliusu juostiniu elektrodu</w:t>
            </w:r>
          </w:p>
        </w:tc>
      </w:tr>
      <w:tr>
        <w:trPr>
          <w:trHeight w:val="251" w:hRule="atLeast"/>
        </w:trPr>
        <w:tc>
          <w:tcPr>
            <w:tcW w:type="dxa" w:w="2558"/>
          </w:tcPr>
          <w:p>
            <w:pPr>
              <w:spacing w:before="0" w:after="0"/>
              <w:jc w:val="left"/>
            </w:pPr>
            <w:r>
              <w:rPr>
                <w:rFonts w:ascii="Sans Serif" w:hAnsi="Sans Serif" w:eastAsia="Sans Serif"/>
                <w:b w:val="0"/>
                <w:i w:val="0"/>
                <w:sz w:val="18"/>
                <w:u w:val="none"/>
              </w:rPr>
              <w:t>123</w:t>
            </w:r>
          </w:p>
        </w:tc>
        <w:tc>
          <w:tcPr>
            <w:tcW w:type="dxa" w:w="2558"/>
          </w:tcPr>
          <w:p>
            <w:pPr>
              <w:spacing w:before="0" w:after="0"/>
              <w:jc w:val="left"/>
            </w:pPr>
            <w:r>
              <w:rPr>
                <w:rFonts w:ascii="Sans Serif" w:hAnsi="Sans Serif" w:eastAsia="Sans Serif"/>
                <w:b w:val="0"/>
                <w:i w:val="0"/>
                <w:sz w:val="18"/>
                <w:u w:val="none"/>
              </w:rPr>
              <w:t>Lankinis suvirinimas po fliusu keliomis elektrodinėmis vielomis</w:t>
            </w:r>
          </w:p>
        </w:tc>
      </w:tr>
      <w:tr>
        <w:trPr>
          <w:trHeight w:val="251" w:hRule="atLeast"/>
        </w:trPr>
        <w:tc>
          <w:tcPr>
            <w:tcW w:type="dxa" w:w="2558"/>
          </w:tcPr>
          <w:p>
            <w:pPr>
              <w:spacing w:before="0" w:after="0"/>
              <w:jc w:val="left"/>
            </w:pPr>
            <w:r>
              <w:rPr>
                <w:rFonts w:ascii="Sans Serif" w:hAnsi="Sans Serif" w:eastAsia="Sans Serif"/>
                <w:b w:val="0"/>
                <w:i w:val="0"/>
                <w:sz w:val="18"/>
                <w:u w:val="none"/>
              </w:rPr>
              <w:t>124</w:t>
            </w:r>
          </w:p>
        </w:tc>
        <w:tc>
          <w:tcPr>
            <w:tcW w:type="dxa" w:w="2558"/>
          </w:tcPr>
          <w:p>
            <w:pPr>
              <w:spacing w:before="0" w:after="0"/>
              <w:jc w:val="left"/>
            </w:pPr>
            <w:r>
              <w:rPr>
                <w:rFonts w:ascii="Sans Serif" w:hAnsi="Sans Serif" w:eastAsia="Sans Serif"/>
                <w:b w:val="0"/>
                <w:i w:val="0"/>
                <w:sz w:val="18"/>
                <w:u w:val="none"/>
              </w:rPr>
              <w:t>Lankinis suvirinimas po fliusu su metalo miltelių priedu</w:t>
            </w:r>
          </w:p>
        </w:tc>
      </w:tr>
      <w:tr>
        <w:trPr>
          <w:trHeight w:val="251" w:hRule="atLeast"/>
        </w:trPr>
        <w:tc>
          <w:tcPr>
            <w:tcW w:type="dxa" w:w="2558"/>
          </w:tcPr>
          <w:p>
            <w:pPr>
              <w:spacing w:before="0" w:after="0"/>
              <w:jc w:val="left"/>
            </w:pPr>
            <w:r>
              <w:rPr>
                <w:rFonts w:ascii="Sans Serif" w:hAnsi="Sans Serif" w:eastAsia="Sans Serif"/>
                <w:b w:val="0"/>
                <w:i w:val="0"/>
                <w:sz w:val="18"/>
                <w:u w:val="none"/>
              </w:rPr>
              <w:t>125</w:t>
            </w:r>
          </w:p>
        </w:tc>
        <w:tc>
          <w:tcPr>
            <w:tcW w:type="dxa" w:w="2558"/>
          </w:tcPr>
          <w:p>
            <w:pPr>
              <w:spacing w:before="0" w:after="0"/>
              <w:jc w:val="left"/>
            </w:pPr>
            <w:r>
              <w:rPr>
                <w:rFonts w:ascii="Sans Serif" w:hAnsi="Sans Serif" w:eastAsia="Sans Serif"/>
                <w:b w:val="0"/>
                <w:i w:val="0"/>
                <w:sz w:val="18"/>
                <w:u w:val="none"/>
              </w:rPr>
              <w:t>Lankinis suvirinimas po fliusu milteline elektrodine viela</w:t>
            </w:r>
          </w:p>
        </w:tc>
      </w:tr>
      <w:tr>
        <w:trPr>
          <w:trHeight w:val="251" w:hRule="atLeast"/>
        </w:trPr>
        <w:tc>
          <w:tcPr>
            <w:tcW w:type="dxa" w:w="2558"/>
          </w:tcPr>
          <w:p>
            <w:pPr>
              <w:spacing w:before="0" w:after="0"/>
              <w:jc w:val="left"/>
            </w:pPr>
            <w:r>
              <w:rPr>
                <w:rFonts w:ascii="Sans Serif" w:hAnsi="Sans Serif" w:eastAsia="Sans Serif"/>
                <w:b w:val="0"/>
                <w:i w:val="0"/>
                <w:sz w:val="18"/>
                <w:u w:val="none"/>
              </w:rPr>
              <w:t>13</w:t>
            </w:r>
          </w:p>
        </w:tc>
        <w:tc>
          <w:tcPr>
            <w:tcW w:type="dxa" w:w="2558"/>
          </w:tcPr>
          <w:p>
            <w:pPr>
              <w:spacing w:before="0" w:after="0"/>
              <w:jc w:val="left"/>
            </w:pPr>
            <w:r>
              <w:rPr>
                <w:rFonts w:ascii="Sans Serif" w:hAnsi="Sans Serif" w:eastAsia="Sans Serif"/>
                <w:b w:val="0"/>
                <w:i w:val="0"/>
                <w:sz w:val="18"/>
                <w:u w:val="none"/>
              </w:rPr>
              <w:t>Lankinis suvirinimas lydžiuoju elektrodu apsauginėse dujose</w:t>
            </w:r>
          </w:p>
        </w:tc>
      </w:tr>
      <w:tr>
        <w:trPr>
          <w:trHeight w:val="251" w:hRule="atLeast"/>
        </w:trPr>
        <w:tc>
          <w:tcPr>
            <w:tcW w:type="dxa" w:w="2558"/>
          </w:tcPr>
          <w:p>
            <w:pPr>
              <w:spacing w:before="0" w:after="0"/>
              <w:jc w:val="left"/>
            </w:pPr>
            <w:r>
              <w:rPr>
                <w:rFonts w:ascii="Sans Serif" w:hAnsi="Sans Serif" w:eastAsia="Sans Serif"/>
                <w:b w:val="0"/>
                <w:i w:val="0"/>
                <w:sz w:val="18"/>
                <w:u w:val="none"/>
              </w:rPr>
              <w:t>131</w:t>
            </w:r>
          </w:p>
        </w:tc>
        <w:tc>
          <w:tcPr>
            <w:tcW w:type="dxa" w:w="2558"/>
          </w:tcPr>
          <w:p>
            <w:pPr>
              <w:spacing w:before="0" w:after="0"/>
              <w:jc w:val="left"/>
            </w:pPr>
            <w:r>
              <w:rPr>
                <w:rFonts w:ascii="Sans Serif" w:hAnsi="Sans Serif" w:eastAsia="Sans Serif"/>
                <w:b w:val="0"/>
                <w:i w:val="0"/>
                <w:sz w:val="18"/>
                <w:u w:val="none"/>
              </w:rPr>
              <w:t>Lankinis suvirinimas lydžiuoju elektrodu inertinėse dujose (MIG suvirinimas)</w:t>
            </w:r>
          </w:p>
        </w:tc>
      </w:tr>
      <w:tr>
        <w:trPr>
          <w:trHeight w:val="251" w:hRule="atLeast"/>
        </w:trPr>
        <w:tc>
          <w:tcPr>
            <w:tcW w:type="dxa" w:w="2558"/>
          </w:tcPr>
          <w:p>
            <w:pPr>
              <w:spacing w:before="0" w:after="0"/>
              <w:jc w:val="left"/>
            </w:pPr>
            <w:r>
              <w:rPr>
                <w:rFonts w:ascii="Sans Serif" w:hAnsi="Sans Serif" w:eastAsia="Sans Serif"/>
                <w:b w:val="0"/>
                <w:i w:val="0"/>
                <w:sz w:val="18"/>
                <w:u w:val="none"/>
              </w:rPr>
              <w:t>135</w:t>
            </w:r>
          </w:p>
        </w:tc>
        <w:tc>
          <w:tcPr>
            <w:tcW w:type="dxa" w:w="2558"/>
          </w:tcPr>
          <w:p>
            <w:pPr>
              <w:spacing w:before="0" w:after="0"/>
              <w:jc w:val="left"/>
            </w:pPr>
            <w:r>
              <w:rPr>
                <w:rFonts w:ascii="Sans Serif" w:hAnsi="Sans Serif" w:eastAsia="Sans Serif"/>
                <w:b w:val="0"/>
                <w:i w:val="0"/>
                <w:sz w:val="18"/>
                <w:u w:val="none"/>
              </w:rPr>
              <w:t>Lankinis suvirinimas lydžiuoju elektrodu aktyviosе dujose (MAG suvirinimas)</w:t>
            </w:r>
          </w:p>
        </w:tc>
      </w:tr>
      <w:tr>
        <w:trPr>
          <w:trHeight w:val="251" w:hRule="atLeast"/>
        </w:trPr>
        <w:tc>
          <w:tcPr>
            <w:tcW w:type="dxa" w:w="2558"/>
          </w:tcPr>
          <w:p>
            <w:pPr>
              <w:spacing w:before="0" w:after="0"/>
              <w:jc w:val="left"/>
            </w:pPr>
            <w:r>
              <w:rPr>
                <w:rFonts w:ascii="Sans Serif" w:hAnsi="Sans Serif" w:eastAsia="Sans Serif"/>
                <w:b w:val="0"/>
                <w:i w:val="0"/>
                <w:sz w:val="18"/>
                <w:u w:val="none"/>
              </w:rPr>
              <w:t>136</w:t>
            </w:r>
          </w:p>
        </w:tc>
        <w:tc>
          <w:tcPr>
            <w:tcW w:type="dxa" w:w="2558"/>
          </w:tcPr>
          <w:p>
            <w:pPr>
              <w:spacing w:before="0" w:after="0"/>
              <w:jc w:val="left"/>
            </w:pPr>
            <w:r>
              <w:rPr>
                <w:rFonts w:ascii="Sans Serif" w:hAnsi="Sans Serif" w:eastAsia="Sans Serif"/>
                <w:b w:val="0"/>
                <w:i w:val="0"/>
                <w:sz w:val="18"/>
                <w:u w:val="none"/>
              </w:rPr>
              <w:t>Lankinis suvirinimas milteline viela aktyviosе dujose</w:t>
            </w:r>
          </w:p>
        </w:tc>
      </w:tr>
      <w:tr>
        <w:trPr>
          <w:trHeight w:val="251" w:hRule="atLeast"/>
        </w:trPr>
        <w:tc>
          <w:tcPr>
            <w:tcW w:type="dxa" w:w="2558"/>
          </w:tcPr>
          <w:p>
            <w:pPr>
              <w:spacing w:before="0" w:after="0"/>
              <w:jc w:val="left"/>
            </w:pPr>
            <w:r>
              <w:rPr>
                <w:rFonts w:ascii="Sans Serif" w:hAnsi="Sans Serif" w:eastAsia="Sans Serif"/>
                <w:b w:val="0"/>
                <w:i w:val="0"/>
                <w:sz w:val="18"/>
                <w:u w:val="none"/>
              </w:rPr>
              <w:t>137</w:t>
            </w:r>
          </w:p>
        </w:tc>
        <w:tc>
          <w:tcPr>
            <w:tcW w:type="dxa" w:w="2558"/>
          </w:tcPr>
          <w:p>
            <w:pPr>
              <w:spacing w:before="0" w:after="0"/>
              <w:jc w:val="left"/>
            </w:pPr>
            <w:r>
              <w:rPr>
                <w:rFonts w:ascii="Sans Serif" w:hAnsi="Sans Serif" w:eastAsia="Sans Serif"/>
                <w:b w:val="0"/>
                <w:i w:val="0"/>
                <w:sz w:val="18"/>
                <w:u w:val="none"/>
              </w:rPr>
              <w:t>Lankinis suvirinimas milteline viela inertinėse dujose</w:t>
            </w:r>
          </w:p>
        </w:tc>
      </w:tr>
      <w:tr>
        <w:trPr>
          <w:trHeight w:val="251" w:hRule="atLeast"/>
        </w:trPr>
        <w:tc>
          <w:tcPr>
            <w:tcW w:type="dxa" w:w="2558"/>
          </w:tcPr>
          <w:p>
            <w:pPr>
              <w:spacing w:before="0" w:after="0"/>
              <w:jc w:val="left"/>
            </w:pPr>
            <w:r>
              <w:rPr>
                <w:rFonts w:ascii="Sans Serif" w:hAnsi="Sans Serif" w:eastAsia="Sans Serif"/>
                <w:b w:val="0"/>
                <w:i w:val="0"/>
                <w:sz w:val="18"/>
                <w:u w:val="none"/>
              </w:rPr>
              <w:t>14</w:t>
            </w:r>
          </w:p>
        </w:tc>
        <w:tc>
          <w:tcPr>
            <w:tcW w:type="dxa" w:w="2558"/>
          </w:tcPr>
          <w:p>
            <w:pPr>
              <w:spacing w:before="0" w:after="0"/>
              <w:jc w:val="left"/>
            </w:pPr>
            <w:r>
              <w:rPr>
                <w:rFonts w:ascii="Sans Serif" w:hAnsi="Sans Serif" w:eastAsia="Sans Serif"/>
                <w:b w:val="0"/>
                <w:i w:val="0"/>
                <w:sz w:val="18"/>
                <w:u w:val="none"/>
              </w:rPr>
              <w:t>Lankinis suvirinimas nelydžiuoju elektrodu apsauginėse dujose</w:t>
            </w:r>
          </w:p>
        </w:tc>
      </w:tr>
      <w:tr>
        <w:trPr>
          <w:trHeight w:val="251" w:hRule="atLeast"/>
        </w:trPr>
        <w:tc>
          <w:tcPr>
            <w:tcW w:type="dxa" w:w="2558"/>
          </w:tcPr>
          <w:p>
            <w:pPr>
              <w:spacing w:before="0" w:after="0"/>
              <w:jc w:val="left"/>
            </w:pPr>
            <w:r>
              <w:rPr>
                <w:rFonts w:ascii="Sans Serif" w:hAnsi="Sans Serif" w:eastAsia="Sans Serif"/>
                <w:b w:val="0"/>
                <w:i w:val="0"/>
                <w:sz w:val="18"/>
                <w:u w:val="none"/>
              </w:rPr>
              <w:t>141</w:t>
            </w:r>
          </w:p>
        </w:tc>
        <w:tc>
          <w:tcPr>
            <w:tcW w:type="dxa" w:w="2558"/>
          </w:tcPr>
          <w:p>
            <w:pPr>
              <w:spacing w:before="0" w:after="0"/>
              <w:jc w:val="left"/>
            </w:pPr>
            <w:r>
              <w:rPr>
                <w:rFonts w:ascii="Sans Serif" w:hAnsi="Sans Serif" w:eastAsia="Sans Serif"/>
                <w:b w:val="0"/>
                <w:i w:val="0"/>
                <w:sz w:val="18"/>
                <w:u w:val="none"/>
              </w:rPr>
              <w:t>Lankinis suvirinimas volframo elektrodu inertinėse dujose (TIG suvirinimas)</w:t>
            </w:r>
          </w:p>
        </w:tc>
      </w:tr>
      <w:tr>
        <w:trPr>
          <w:trHeight w:val="251" w:hRule="atLeast"/>
        </w:trPr>
        <w:tc>
          <w:tcPr>
            <w:tcW w:type="dxa" w:w="2558"/>
          </w:tcPr>
          <w:p>
            <w:pPr>
              <w:spacing w:before="0" w:after="0"/>
              <w:jc w:val="left"/>
            </w:pPr>
            <w:r>
              <w:rPr>
                <w:rFonts w:ascii="Sans Serif" w:hAnsi="Sans Serif" w:eastAsia="Sans Serif"/>
                <w:b w:val="0"/>
                <w:i w:val="0"/>
                <w:sz w:val="18"/>
                <w:u w:val="none"/>
              </w:rPr>
              <w:t>15</w:t>
            </w:r>
          </w:p>
        </w:tc>
        <w:tc>
          <w:tcPr>
            <w:tcW w:type="dxa" w:w="2558"/>
          </w:tcPr>
          <w:p>
            <w:pPr>
              <w:spacing w:before="0" w:after="0"/>
              <w:jc w:val="left"/>
            </w:pPr>
            <w:r>
              <w:rPr>
                <w:rFonts w:ascii="Sans Serif" w:hAnsi="Sans Serif" w:eastAsia="Sans Serif"/>
                <w:b w:val="0"/>
                <w:i w:val="0"/>
                <w:sz w:val="18"/>
                <w:u w:val="none"/>
              </w:rPr>
              <w:t>Plazminis suvirinimas</w:t>
            </w:r>
          </w:p>
        </w:tc>
      </w:tr>
      <w:tr>
        <w:trPr>
          <w:trHeight w:val="251" w:hRule="atLeast"/>
        </w:trPr>
        <w:tc>
          <w:tcPr>
            <w:tcW w:type="dxa" w:w="2558"/>
          </w:tcPr>
          <w:p>
            <w:pPr>
              <w:spacing w:before="0" w:after="0"/>
              <w:jc w:val="left"/>
            </w:pPr>
            <w:r>
              <w:rPr>
                <w:rFonts w:ascii="Sans Serif" w:hAnsi="Sans Serif" w:eastAsia="Sans Serif"/>
                <w:b w:val="0"/>
                <w:i w:val="0"/>
                <w:sz w:val="18"/>
                <w:u w:val="none"/>
              </w:rPr>
              <w:t>151</w:t>
            </w:r>
          </w:p>
        </w:tc>
        <w:tc>
          <w:tcPr>
            <w:tcW w:type="dxa" w:w="2558"/>
          </w:tcPr>
          <w:p>
            <w:pPr>
              <w:spacing w:before="0" w:after="0"/>
              <w:jc w:val="left"/>
            </w:pPr>
            <w:r>
              <w:rPr>
                <w:rFonts w:ascii="Sans Serif" w:hAnsi="Sans Serif" w:eastAsia="Sans Serif"/>
                <w:b w:val="0"/>
                <w:i w:val="0"/>
                <w:sz w:val="18"/>
                <w:u w:val="none"/>
              </w:rPr>
              <w:t>Plazminis suvirinimas lydžiuoju elektrodu inertinėse dujose (Plazminis MIG suvirinimas)</w:t>
            </w:r>
          </w:p>
        </w:tc>
      </w:tr>
      <w:tr>
        <w:trPr>
          <w:trHeight w:val="251" w:hRule="atLeast"/>
        </w:trPr>
        <w:tc>
          <w:tcPr>
            <w:tcW w:type="dxa" w:w="2558"/>
          </w:tcPr>
          <w:p>
            <w:pPr>
              <w:spacing w:before="0" w:after="0"/>
              <w:jc w:val="left"/>
            </w:pPr>
            <w:r>
              <w:rPr>
                <w:rFonts w:ascii="Sans Serif" w:hAnsi="Sans Serif" w:eastAsia="Sans Serif"/>
                <w:b w:val="0"/>
                <w:i w:val="0"/>
                <w:sz w:val="18"/>
                <w:u w:val="none"/>
              </w:rPr>
              <w:t>152</w:t>
            </w:r>
          </w:p>
        </w:tc>
        <w:tc>
          <w:tcPr>
            <w:tcW w:type="dxa" w:w="2558"/>
          </w:tcPr>
          <w:p>
            <w:pPr>
              <w:spacing w:before="0" w:after="0"/>
              <w:jc w:val="left"/>
            </w:pPr>
            <w:r>
              <w:rPr>
                <w:rFonts w:ascii="Sans Serif" w:hAnsi="Sans Serif" w:eastAsia="Sans Serif"/>
                <w:b w:val="0"/>
                <w:i w:val="0"/>
                <w:sz w:val="18"/>
                <w:u w:val="none"/>
              </w:rPr>
              <w:t>Plazminis miltelinis suvirinimas</w:t>
            </w:r>
          </w:p>
        </w:tc>
      </w:tr>
      <w:tr>
        <w:trPr>
          <w:trHeight w:val="251" w:hRule="atLeast"/>
        </w:trPr>
        <w:tc>
          <w:tcPr>
            <w:tcW w:type="dxa" w:w="2558"/>
          </w:tcPr>
          <w:p>
            <w:pPr>
              <w:spacing w:before="0" w:after="0"/>
              <w:jc w:val="left"/>
            </w:pPr>
            <w:r>
              <w:rPr>
                <w:rFonts w:ascii="Sans Serif" w:hAnsi="Sans Serif" w:eastAsia="Sans Serif"/>
                <w:b w:val="0"/>
                <w:i w:val="0"/>
                <w:sz w:val="18"/>
                <w:u w:val="none"/>
              </w:rPr>
              <w:t>18</w:t>
            </w:r>
          </w:p>
        </w:tc>
        <w:tc>
          <w:tcPr>
            <w:tcW w:type="dxa" w:w="2558"/>
          </w:tcPr>
          <w:p>
            <w:pPr>
              <w:spacing w:before="0" w:after="0"/>
              <w:jc w:val="left"/>
            </w:pPr>
            <w:r>
              <w:rPr>
                <w:rFonts w:ascii="Sans Serif" w:hAnsi="Sans Serif" w:eastAsia="Sans Serif"/>
                <w:b w:val="0"/>
                <w:i w:val="0"/>
                <w:sz w:val="18"/>
                <w:u w:val="none"/>
              </w:rPr>
              <w:t>Kiti lankinio suvirinimo procesai</w:t>
            </w:r>
          </w:p>
        </w:tc>
      </w:tr>
      <w:tr>
        <w:trPr>
          <w:trHeight w:val="251" w:hRule="atLeast"/>
        </w:trPr>
        <w:tc>
          <w:tcPr>
            <w:tcW w:type="dxa" w:w="2558"/>
          </w:tcPr>
          <w:p>
            <w:pPr>
              <w:spacing w:before="0" w:after="0"/>
              <w:jc w:val="left"/>
            </w:pPr>
            <w:r>
              <w:rPr>
                <w:rFonts w:ascii="Sans Serif" w:hAnsi="Sans Serif" w:eastAsia="Sans Serif"/>
                <w:b w:val="0"/>
                <w:i w:val="0"/>
                <w:sz w:val="18"/>
                <w:u w:val="none"/>
              </w:rPr>
              <w:t>185</w:t>
            </w:r>
          </w:p>
        </w:tc>
        <w:tc>
          <w:tcPr>
            <w:tcW w:type="dxa" w:w="2558"/>
          </w:tcPr>
          <w:p>
            <w:pPr>
              <w:spacing w:before="0" w:after="0"/>
              <w:jc w:val="left"/>
            </w:pPr>
            <w:r>
              <w:rPr>
                <w:rFonts w:ascii="Sans Serif" w:hAnsi="Sans Serif" w:eastAsia="Sans Serif"/>
                <w:b w:val="0"/>
                <w:i w:val="0"/>
                <w:sz w:val="18"/>
                <w:u w:val="none"/>
              </w:rPr>
              <w:t>Sandūrinis suvirinimas magnetiškai sukamu lanku</w:t>
            </w:r>
          </w:p>
        </w:tc>
      </w:tr>
      <w:tr>
        <w:trPr>
          <w:trHeight w:val="251" w:hRule="atLeast"/>
        </w:trPr>
        <w:tc>
          <w:tcPr>
            <w:tcW w:type="dxa" w:w="2558"/>
          </w:tcPr>
          <w:p>
            <w:pPr>
              <w:spacing w:before="0" w:after="0"/>
              <w:jc w:val="left"/>
            </w:pPr>
            <w:r>
              <w:rPr>
                <w:rFonts w:ascii="Sans Serif" w:hAnsi="Sans Serif" w:eastAsia="Sans Serif"/>
                <w:b w:val="0"/>
                <w:i w:val="0"/>
                <w:sz w:val="18"/>
                <w:u w:val="none"/>
              </w:rPr>
              <w:t>2</w:t>
            </w:r>
          </w:p>
        </w:tc>
        <w:tc>
          <w:tcPr>
            <w:tcW w:type="dxa" w:w="2558"/>
          </w:tcPr>
          <w:p>
            <w:pPr>
              <w:spacing w:before="0" w:after="0"/>
              <w:jc w:val="left"/>
            </w:pPr>
            <w:r>
              <w:rPr>
                <w:rFonts w:ascii="Sans Serif" w:hAnsi="Sans Serif" w:eastAsia="Sans Serif"/>
                <w:b w:val="0"/>
                <w:i w:val="0"/>
                <w:sz w:val="18"/>
                <w:u w:val="none"/>
              </w:rPr>
              <w:t>Kontaktinis (varžinis) suvirinimas</w:t>
            </w:r>
          </w:p>
        </w:tc>
      </w:tr>
      <w:tr>
        <w:trPr>
          <w:trHeight w:val="251" w:hRule="atLeast"/>
        </w:trPr>
        <w:tc>
          <w:tcPr>
            <w:tcW w:type="dxa" w:w="2558"/>
          </w:tcPr>
          <w:p>
            <w:pPr>
              <w:spacing w:before="0" w:after="0"/>
              <w:jc w:val="left"/>
            </w:pPr>
            <w:r>
              <w:rPr>
                <w:rFonts w:ascii="Sans Serif" w:hAnsi="Sans Serif" w:eastAsia="Sans Serif"/>
                <w:b w:val="0"/>
                <w:i w:val="0"/>
                <w:sz w:val="18"/>
                <w:u w:val="none"/>
              </w:rPr>
              <w:t>21</w:t>
            </w:r>
          </w:p>
        </w:tc>
        <w:tc>
          <w:tcPr>
            <w:tcW w:type="dxa" w:w="2558"/>
          </w:tcPr>
          <w:p>
            <w:pPr>
              <w:spacing w:before="0" w:after="0"/>
              <w:jc w:val="left"/>
            </w:pPr>
            <w:r>
              <w:rPr>
                <w:rFonts w:ascii="Sans Serif" w:hAnsi="Sans Serif" w:eastAsia="Sans Serif"/>
                <w:b w:val="0"/>
                <w:i w:val="0"/>
                <w:sz w:val="18"/>
                <w:u w:val="none"/>
              </w:rPr>
              <w:t>Taškinis suvirinimas</w:t>
            </w:r>
          </w:p>
        </w:tc>
      </w:tr>
      <w:tr>
        <w:trPr>
          <w:trHeight w:val="251" w:hRule="atLeast"/>
        </w:trPr>
        <w:tc>
          <w:tcPr>
            <w:tcW w:type="dxa" w:w="2558"/>
          </w:tcPr>
          <w:p>
            <w:pPr>
              <w:spacing w:before="0" w:after="0"/>
              <w:jc w:val="left"/>
            </w:pPr>
            <w:r>
              <w:rPr>
                <w:rFonts w:ascii="Sans Serif" w:hAnsi="Sans Serif" w:eastAsia="Sans Serif"/>
                <w:b w:val="0"/>
                <w:i w:val="0"/>
                <w:sz w:val="18"/>
                <w:u w:val="none"/>
              </w:rPr>
              <w:t>211</w:t>
            </w:r>
          </w:p>
        </w:tc>
        <w:tc>
          <w:tcPr>
            <w:tcW w:type="dxa" w:w="2558"/>
          </w:tcPr>
          <w:p>
            <w:pPr>
              <w:spacing w:before="0" w:after="0"/>
              <w:jc w:val="left"/>
            </w:pPr>
            <w:r>
              <w:rPr>
                <w:rFonts w:ascii="Sans Serif" w:hAnsi="Sans Serif" w:eastAsia="Sans Serif"/>
                <w:b w:val="0"/>
                <w:i w:val="0"/>
                <w:sz w:val="18"/>
                <w:u w:val="none"/>
              </w:rPr>
              <w:t>Netiesioginis kontaktinis taškinis suvirinimas</w:t>
            </w:r>
          </w:p>
        </w:tc>
      </w:tr>
      <w:tr>
        <w:trPr>
          <w:trHeight w:val="251" w:hRule="atLeast"/>
        </w:trPr>
        <w:tc>
          <w:tcPr>
            <w:tcW w:type="dxa" w:w="2558"/>
          </w:tcPr>
          <w:p>
            <w:pPr>
              <w:spacing w:before="0" w:after="0"/>
              <w:jc w:val="left"/>
            </w:pPr>
            <w:r>
              <w:rPr>
                <w:rFonts w:ascii="Sans Serif" w:hAnsi="Sans Serif" w:eastAsia="Sans Serif"/>
                <w:b w:val="0"/>
                <w:i w:val="0"/>
                <w:sz w:val="18"/>
                <w:u w:val="none"/>
              </w:rPr>
              <w:t>212</w:t>
            </w:r>
          </w:p>
        </w:tc>
        <w:tc>
          <w:tcPr>
            <w:tcW w:type="dxa" w:w="2558"/>
          </w:tcPr>
          <w:p>
            <w:pPr>
              <w:spacing w:before="0" w:after="0"/>
              <w:jc w:val="left"/>
            </w:pPr>
            <w:r>
              <w:rPr>
                <w:rFonts w:ascii="Sans Serif" w:hAnsi="Sans Serif" w:eastAsia="Sans Serif"/>
                <w:b w:val="0"/>
                <w:i w:val="0"/>
                <w:sz w:val="18"/>
                <w:u w:val="none"/>
              </w:rPr>
              <w:t>Tiesioginis kontaktinis taškinis suvirinimas</w:t>
            </w:r>
          </w:p>
        </w:tc>
      </w:tr>
      <w:tr>
        <w:trPr>
          <w:trHeight w:val="251" w:hRule="atLeast"/>
        </w:trPr>
        <w:tc>
          <w:tcPr>
            <w:tcW w:type="dxa" w:w="2558"/>
          </w:tcPr>
          <w:p>
            <w:pPr>
              <w:spacing w:before="0" w:after="0"/>
              <w:jc w:val="left"/>
            </w:pPr>
            <w:r>
              <w:rPr>
                <w:rFonts w:ascii="Sans Serif" w:hAnsi="Sans Serif" w:eastAsia="Sans Serif"/>
                <w:b w:val="0"/>
                <w:i w:val="0"/>
                <w:sz w:val="18"/>
                <w:u w:val="none"/>
              </w:rPr>
              <w:t>22</w:t>
            </w:r>
          </w:p>
        </w:tc>
        <w:tc>
          <w:tcPr>
            <w:tcW w:type="dxa" w:w="2558"/>
          </w:tcPr>
          <w:p>
            <w:pPr>
              <w:spacing w:before="0" w:after="0"/>
              <w:jc w:val="left"/>
            </w:pPr>
            <w:r>
              <w:rPr>
                <w:rFonts w:ascii="Sans Serif" w:hAnsi="Sans Serif" w:eastAsia="Sans Serif"/>
                <w:b w:val="0"/>
                <w:i w:val="0"/>
                <w:sz w:val="18"/>
                <w:u w:val="none"/>
              </w:rPr>
              <w:t>Kontaktinis siūlinis suvirinimas</w:t>
            </w:r>
          </w:p>
        </w:tc>
      </w:tr>
      <w:tr>
        <w:trPr>
          <w:trHeight w:val="251" w:hRule="atLeast"/>
        </w:trPr>
        <w:tc>
          <w:tcPr>
            <w:tcW w:type="dxa" w:w="2558"/>
          </w:tcPr>
          <w:p>
            <w:pPr>
              <w:spacing w:before="0" w:after="0"/>
              <w:jc w:val="left"/>
            </w:pPr>
            <w:r>
              <w:rPr>
                <w:rFonts w:ascii="Sans Serif" w:hAnsi="Sans Serif" w:eastAsia="Sans Serif"/>
                <w:b w:val="0"/>
                <w:i w:val="0"/>
                <w:sz w:val="18"/>
                <w:u w:val="none"/>
              </w:rPr>
              <w:t>221</w:t>
            </w:r>
          </w:p>
        </w:tc>
        <w:tc>
          <w:tcPr>
            <w:tcW w:type="dxa" w:w="2558"/>
          </w:tcPr>
          <w:p>
            <w:pPr>
              <w:spacing w:before="0" w:after="0"/>
              <w:jc w:val="left"/>
            </w:pPr>
            <w:r>
              <w:rPr>
                <w:rFonts w:ascii="Sans Serif" w:hAnsi="Sans Serif" w:eastAsia="Sans Serif"/>
                <w:b w:val="0"/>
                <w:i w:val="0"/>
                <w:sz w:val="18"/>
                <w:u w:val="none"/>
              </w:rPr>
              <w:t>Užleistinis kontaktinis siūlinis suvirinimas</w:t>
            </w:r>
          </w:p>
        </w:tc>
      </w:tr>
      <w:tr>
        <w:trPr>
          <w:trHeight w:val="251" w:hRule="atLeast"/>
        </w:trPr>
        <w:tc>
          <w:tcPr>
            <w:tcW w:type="dxa" w:w="2558"/>
          </w:tcPr>
          <w:p>
            <w:pPr>
              <w:spacing w:before="0" w:after="0"/>
              <w:jc w:val="left"/>
            </w:pPr>
            <w:r>
              <w:rPr>
                <w:rFonts w:ascii="Sans Serif" w:hAnsi="Sans Serif" w:eastAsia="Sans Serif"/>
                <w:b w:val="0"/>
                <w:i w:val="0"/>
                <w:sz w:val="18"/>
                <w:u w:val="none"/>
              </w:rPr>
              <w:t>222</w:t>
            </w:r>
          </w:p>
        </w:tc>
        <w:tc>
          <w:tcPr>
            <w:tcW w:type="dxa" w:w="2558"/>
          </w:tcPr>
          <w:p>
            <w:pPr>
              <w:spacing w:before="0" w:after="0"/>
              <w:jc w:val="left"/>
            </w:pPr>
            <w:r>
              <w:rPr>
                <w:rFonts w:ascii="Sans Serif" w:hAnsi="Sans Serif" w:eastAsia="Sans Serif"/>
                <w:b w:val="0"/>
                <w:i w:val="0"/>
                <w:sz w:val="18"/>
                <w:u w:val="none"/>
              </w:rPr>
              <w:t>Kontaktinis siūlinis-susodintinis suvirinimas</w:t>
            </w:r>
          </w:p>
        </w:tc>
      </w:tr>
      <w:tr>
        <w:trPr>
          <w:trHeight w:val="251" w:hRule="atLeast"/>
        </w:trPr>
        <w:tc>
          <w:tcPr>
            <w:tcW w:type="dxa" w:w="2558"/>
          </w:tcPr>
          <w:p>
            <w:pPr>
              <w:spacing w:before="0" w:after="0"/>
              <w:jc w:val="left"/>
            </w:pPr>
            <w:r>
              <w:rPr>
                <w:rFonts w:ascii="Sans Serif" w:hAnsi="Sans Serif" w:eastAsia="Sans Serif"/>
                <w:b w:val="0"/>
                <w:i w:val="0"/>
                <w:sz w:val="18"/>
                <w:u w:val="none"/>
              </w:rPr>
              <w:t>225</w:t>
            </w:r>
          </w:p>
        </w:tc>
        <w:tc>
          <w:tcPr>
            <w:tcW w:type="dxa" w:w="2558"/>
          </w:tcPr>
          <w:p>
            <w:pPr>
              <w:spacing w:before="0" w:after="0"/>
              <w:jc w:val="left"/>
            </w:pPr>
            <w:r>
              <w:rPr>
                <w:rFonts w:ascii="Sans Serif" w:hAnsi="Sans Serif" w:eastAsia="Sans Serif"/>
                <w:b w:val="0"/>
                <w:i w:val="0"/>
                <w:sz w:val="18"/>
                <w:u w:val="none"/>
              </w:rPr>
              <w:t>Kontaktinis sandūrinis su juosta siūlinis suvirinimas</w:t>
            </w:r>
          </w:p>
        </w:tc>
      </w:tr>
      <w:tr>
        <w:trPr>
          <w:trHeight w:val="251" w:hRule="atLeast"/>
        </w:trPr>
        <w:tc>
          <w:tcPr>
            <w:tcW w:type="dxa" w:w="2558"/>
          </w:tcPr>
          <w:p>
            <w:pPr>
              <w:spacing w:before="0" w:after="0"/>
              <w:jc w:val="left"/>
            </w:pPr>
            <w:r>
              <w:rPr>
                <w:rFonts w:ascii="Sans Serif" w:hAnsi="Sans Serif" w:eastAsia="Sans Serif"/>
                <w:b w:val="0"/>
                <w:i w:val="0"/>
                <w:sz w:val="18"/>
                <w:u w:val="none"/>
              </w:rPr>
              <w:t>226</w:t>
            </w:r>
          </w:p>
        </w:tc>
        <w:tc>
          <w:tcPr>
            <w:tcW w:type="dxa" w:w="2558"/>
          </w:tcPr>
          <w:p>
            <w:pPr>
              <w:spacing w:before="0" w:after="0"/>
              <w:jc w:val="left"/>
            </w:pPr>
            <w:r>
              <w:rPr>
                <w:rFonts w:ascii="Sans Serif" w:hAnsi="Sans Serif" w:eastAsia="Sans Serif"/>
                <w:b w:val="0"/>
                <w:i w:val="0"/>
                <w:sz w:val="18"/>
                <w:u w:val="none"/>
              </w:rPr>
              <w:t>Kontaktinis su juosta siūlinis suvirinimas</w:t>
            </w:r>
          </w:p>
        </w:tc>
      </w:tr>
      <w:tr>
        <w:trPr>
          <w:trHeight w:val="251" w:hRule="atLeast"/>
        </w:trPr>
        <w:tc>
          <w:tcPr>
            <w:tcW w:type="dxa" w:w="2558"/>
          </w:tcPr>
          <w:p>
            <w:pPr>
              <w:spacing w:before="0" w:after="0"/>
              <w:jc w:val="left"/>
            </w:pPr>
            <w:r>
              <w:rPr>
                <w:rFonts w:ascii="Sans Serif" w:hAnsi="Sans Serif" w:eastAsia="Sans Serif"/>
                <w:b w:val="0"/>
                <w:i w:val="0"/>
                <w:sz w:val="18"/>
                <w:u w:val="none"/>
              </w:rPr>
              <w:t>23</w:t>
            </w:r>
          </w:p>
        </w:tc>
        <w:tc>
          <w:tcPr>
            <w:tcW w:type="dxa" w:w="2558"/>
          </w:tcPr>
          <w:p>
            <w:pPr>
              <w:spacing w:before="0" w:after="0"/>
              <w:jc w:val="left"/>
            </w:pPr>
            <w:r>
              <w:rPr>
                <w:rFonts w:ascii="Sans Serif" w:hAnsi="Sans Serif" w:eastAsia="Sans Serif"/>
                <w:b w:val="0"/>
                <w:i w:val="0"/>
                <w:sz w:val="18"/>
                <w:u w:val="none"/>
              </w:rPr>
              <w:t>Kontaktinis reljefinis suvirinimas</w:t>
            </w:r>
          </w:p>
        </w:tc>
      </w:tr>
      <w:tr>
        <w:trPr>
          <w:trHeight w:val="251" w:hRule="atLeast"/>
        </w:trPr>
        <w:tc>
          <w:tcPr>
            <w:tcW w:type="dxa" w:w="2558"/>
          </w:tcPr>
          <w:p>
            <w:pPr>
              <w:spacing w:before="0" w:after="0"/>
              <w:jc w:val="left"/>
            </w:pPr>
            <w:r>
              <w:rPr>
                <w:rFonts w:ascii="Sans Serif" w:hAnsi="Sans Serif" w:eastAsia="Sans Serif"/>
                <w:b w:val="0"/>
                <w:i w:val="0"/>
                <w:sz w:val="18"/>
                <w:u w:val="none"/>
              </w:rPr>
              <w:t>231</w:t>
            </w:r>
          </w:p>
        </w:tc>
        <w:tc>
          <w:tcPr>
            <w:tcW w:type="dxa" w:w="2558"/>
          </w:tcPr>
          <w:p>
            <w:pPr>
              <w:spacing w:before="0" w:after="0"/>
              <w:jc w:val="left"/>
            </w:pPr>
            <w:r>
              <w:rPr>
                <w:rFonts w:ascii="Sans Serif" w:hAnsi="Sans Serif" w:eastAsia="Sans Serif"/>
                <w:b w:val="0"/>
                <w:i w:val="0"/>
                <w:sz w:val="18"/>
                <w:u w:val="none"/>
              </w:rPr>
              <w:t>Netiesioginis kontaktinis reljefinis suvirinimas</w:t>
            </w:r>
          </w:p>
        </w:tc>
      </w:tr>
      <w:tr>
        <w:trPr>
          <w:trHeight w:val="251" w:hRule="atLeast"/>
        </w:trPr>
        <w:tc>
          <w:tcPr>
            <w:tcW w:type="dxa" w:w="2558"/>
          </w:tcPr>
          <w:p>
            <w:pPr>
              <w:spacing w:before="0" w:after="0"/>
              <w:jc w:val="left"/>
            </w:pPr>
            <w:r>
              <w:rPr>
                <w:rFonts w:ascii="Sans Serif" w:hAnsi="Sans Serif" w:eastAsia="Sans Serif"/>
                <w:b w:val="0"/>
                <w:i w:val="0"/>
                <w:sz w:val="18"/>
                <w:u w:val="none"/>
              </w:rPr>
              <w:t>232</w:t>
            </w:r>
          </w:p>
        </w:tc>
        <w:tc>
          <w:tcPr>
            <w:tcW w:type="dxa" w:w="2558"/>
          </w:tcPr>
          <w:p>
            <w:pPr>
              <w:spacing w:before="0" w:after="0"/>
              <w:jc w:val="left"/>
            </w:pPr>
            <w:r>
              <w:rPr>
                <w:rFonts w:ascii="Sans Serif" w:hAnsi="Sans Serif" w:eastAsia="Sans Serif"/>
                <w:b w:val="0"/>
                <w:i w:val="0"/>
                <w:sz w:val="18"/>
                <w:u w:val="none"/>
              </w:rPr>
              <w:t>Tiesioginis kontaktinis reljefinis suvirinimas</w:t>
            </w:r>
          </w:p>
        </w:tc>
      </w:tr>
      <w:tr>
        <w:trPr>
          <w:trHeight w:val="251" w:hRule="atLeast"/>
        </w:trPr>
        <w:tc>
          <w:tcPr>
            <w:tcW w:type="dxa" w:w="2558"/>
          </w:tcPr>
          <w:p>
            <w:pPr>
              <w:spacing w:before="0" w:after="0"/>
              <w:jc w:val="left"/>
            </w:pPr>
            <w:r>
              <w:rPr>
                <w:rFonts w:ascii="Sans Serif" w:hAnsi="Sans Serif" w:eastAsia="Sans Serif"/>
                <w:b w:val="0"/>
                <w:i w:val="0"/>
                <w:sz w:val="18"/>
                <w:u w:val="none"/>
              </w:rPr>
              <w:t>24</w:t>
            </w:r>
          </w:p>
        </w:tc>
        <w:tc>
          <w:tcPr>
            <w:tcW w:type="dxa" w:w="2558"/>
          </w:tcPr>
          <w:p>
            <w:pPr>
              <w:spacing w:before="0" w:after="0"/>
              <w:jc w:val="left"/>
            </w:pPr>
            <w:r>
              <w:rPr>
                <w:rFonts w:ascii="Sans Serif" w:hAnsi="Sans Serif" w:eastAsia="Sans Serif"/>
                <w:b w:val="0"/>
                <w:i w:val="0"/>
                <w:sz w:val="18"/>
                <w:u w:val="none"/>
              </w:rPr>
              <w:t>Kontaktinis aplydomasis suvirinimas</w:t>
            </w:r>
          </w:p>
        </w:tc>
      </w:tr>
    </w:tbl>
    <w:tbl>
      <w:tblPr>
        <w:tblStyle w:val="TableGrid"/>
        <w:tblW w:type="auto" w:w="0"/>
        <w:tblLayout w:type="fixed"/>
        <w:tblLook w:firstColumn="1" w:firstRow="1" w:lastColumn="0" w:lastRow="0" w:noHBand="0" w:noVBand="1" w:val="04A0"/>
        <w:tblLayout w:type="fixed"/>
        <w:tblpPr w:leftFromText="0" w:rightFromText="0" w:topFromText="0" w:bottomFromText="0" w:vertAnchor="page" w:horzAnchor="page" w:tblpX="8784" w:tblpY="721"/>
        <w:tblW w:type="dxa" w:w="5134"/>
      </w:tblPr>
      <w:tblGrid>
        <w:gridCol w:w="6979"/>
        <w:gridCol w:w="6979"/>
      </w:tblGrid>
      <w:tr>
        <w:trPr>
          <w:trHeight w:val="233" w:hRule="atLeast"/>
        </w:trPr>
        <w:tc>
          <w:tcPr>
            <w:tcW w:type="dxa" w:w="2567"/>
          </w:tcPr>
          <w:p>
            <w:pPr>
              <w:spacing w:before="0" w:after="0"/>
              <w:jc w:val="left"/>
            </w:pPr>
            <w:r>
              <w:rPr>
                <w:rFonts w:ascii="Sans Serif" w:hAnsi="Sans Serif" w:eastAsia="Sans Serif"/>
                <w:b w:val="0"/>
                <w:i w:val="0"/>
                <w:sz w:val="18"/>
                <w:u w:val="none"/>
              </w:rPr>
              <w:t>241</w:t>
            </w:r>
          </w:p>
        </w:tc>
        <w:tc>
          <w:tcPr>
            <w:tcW w:type="dxa" w:w="2567"/>
          </w:tcPr>
          <w:p>
            <w:pPr>
              <w:spacing w:before="0" w:after="0"/>
              <w:jc w:val="left"/>
            </w:pPr>
            <w:r>
              <w:rPr>
                <w:rFonts w:ascii="Sans Serif" w:hAnsi="Sans Serif" w:eastAsia="Sans Serif"/>
                <w:b w:val="0"/>
                <w:i w:val="0"/>
                <w:sz w:val="18"/>
                <w:u w:val="none"/>
              </w:rPr>
              <w:t>Kontaktinis aplydomasis suvirinimas su pakaitinimu</w:t>
            </w:r>
          </w:p>
        </w:tc>
      </w:tr>
      <w:tr>
        <w:trPr>
          <w:trHeight w:val="233" w:hRule="atLeast"/>
        </w:trPr>
        <w:tc>
          <w:tcPr>
            <w:tcW w:type="dxa" w:w="2567"/>
          </w:tcPr>
          <w:p>
            <w:pPr>
              <w:spacing w:before="0" w:after="0"/>
              <w:jc w:val="left"/>
            </w:pPr>
            <w:r>
              <w:rPr>
                <w:rFonts w:ascii="Sans Serif" w:hAnsi="Sans Serif" w:eastAsia="Sans Serif"/>
                <w:b w:val="0"/>
                <w:i w:val="0"/>
                <w:sz w:val="18"/>
                <w:u w:val="none"/>
              </w:rPr>
              <w:t>242</w:t>
            </w:r>
          </w:p>
        </w:tc>
        <w:tc>
          <w:tcPr>
            <w:tcW w:type="dxa" w:w="2567"/>
          </w:tcPr>
          <w:p>
            <w:pPr>
              <w:spacing w:before="0" w:after="0"/>
              <w:jc w:val="left"/>
            </w:pPr>
            <w:r>
              <w:rPr>
                <w:rFonts w:ascii="Sans Serif" w:hAnsi="Sans Serif" w:eastAsia="Sans Serif"/>
                <w:b w:val="0"/>
                <w:i w:val="0"/>
                <w:sz w:val="18"/>
                <w:u w:val="none"/>
              </w:rPr>
              <w:t>Kontaktinis aplydomasis suvirinimas be pakaitinimo</w:t>
            </w:r>
          </w:p>
        </w:tc>
      </w:tr>
      <w:tr>
        <w:trPr>
          <w:trHeight w:val="233" w:hRule="atLeast"/>
        </w:trPr>
        <w:tc>
          <w:tcPr>
            <w:tcW w:type="dxa" w:w="2567"/>
          </w:tcPr>
          <w:p>
            <w:pPr>
              <w:spacing w:before="0" w:after="0"/>
              <w:jc w:val="left"/>
            </w:pPr>
            <w:r>
              <w:rPr>
                <w:rFonts w:ascii="Sans Serif" w:hAnsi="Sans Serif" w:eastAsia="Sans Serif"/>
                <w:b w:val="0"/>
                <w:i w:val="0"/>
                <w:sz w:val="18"/>
                <w:u w:val="none"/>
              </w:rPr>
              <w:t>25</w:t>
            </w:r>
          </w:p>
        </w:tc>
        <w:tc>
          <w:tcPr>
            <w:tcW w:type="dxa" w:w="2567"/>
          </w:tcPr>
          <w:p>
            <w:pPr>
              <w:spacing w:before="0" w:after="0"/>
              <w:jc w:val="left"/>
            </w:pPr>
            <w:r>
              <w:rPr>
                <w:rFonts w:ascii="Sans Serif" w:hAnsi="Sans Serif" w:eastAsia="Sans Serif"/>
                <w:b w:val="0"/>
                <w:i w:val="0"/>
                <w:sz w:val="18"/>
                <w:u w:val="none"/>
              </w:rPr>
              <w:t>Kontaktinis sandūrinis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29</w:t>
            </w:r>
          </w:p>
        </w:tc>
        <w:tc>
          <w:tcPr>
            <w:tcW w:type="dxa" w:w="2567"/>
          </w:tcPr>
          <w:p>
            <w:pPr>
              <w:spacing w:before="0" w:after="0"/>
              <w:jc w:val="left"/>
            </w:pPr>
            <w:r>
              <w:rPr>
                <w:rFonts w:ascii="Sans Serif" w:hAnsi="Sans Serif" w:eastAsia="Sans Serif"/>
                <w:b w:val="0"/>
                <w:i w:val="0"/>
                <w:sz w:val="18"/>
                <w:u w:val="none"/>
              </w:rPr>
              <w:t>Kiti kontaktinio suvirinimo procesai</w:t>
            </w:r>
          </w:p>
        </w:tc>
      </w:tr>
      <w:tr>
        <w:trPr>
          <w:trHeight w:val="233" w:hRule="atLeast"/>
        </w:trPr>
        <w:tc>
          <w:tcPr>
            <w:tcW w:type="dxa" w:w="2567"/>
          </w:tcPr>
          <w:p>
            <w:pPr>
              <w:spacing w:before="0" w:after="0"/>
              <w:jc w:val="left"/>
            </w:pPr>
            <w:r>
              <w:rPr>
                <w:rFonts w:ascii="Sans Serif" w:hAnsi="Sans Serif" w:eastAsia="Sans Serif"/>
                <w:b w:val="0"/>
                <w:i w:val="0"/>
                <w:sz w:val="18"/>
                <w:u w:val="none"/>
              </w:rPr>
              <w:t>291</w:t>
            </w:r>
          </w:p>
        </w:tc>
        <w:tc>
          <w:tcPr>
            <w:tcW w:type="dxa" w:w="2567"/>
          </w:tcPr>
          <w:p>
            <w:pPr>
              <w:spacing w:before="0" w:after="0"/>
              <w:jc w:val="left"/>
            </w:pPr>
            <w:r>
              <w:rPr>
                <w:rFonts w:ascii="Sans Serif" w:hAnsi="Sans Serif" w:eastAsia="Sans Serif"/>
                <w:b w:val="0"/>
                <w:i w:val="0"/>
                <w:sz w:val="18"/>
                <w:u w:val="none"/>
              </w:rPr>
              <w:t>Kontaktinis aukštadažnis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3</w:t>
            </w:r>
          </w:p>
        </w:tc>
        <w:tc>
          <w:tcPr>
            <w:tcW w:type="dxa" w:w="2567"/>
          </w:tcPr>
          <w:p>
            <w:pPr>
              <w:spacing w:before="0" w:after="0"/>
              <w:jc w:val="left"/>
            </w:pPr>
            <w:r>
              <w:rPr>
                <w:rFonts w:ascii="Sans Serif" w:hAnsi="Sans Serif" w:eastAsia="Sans Serif"/>
                <w:b w:val="0"/>
                <w:i w:val="0"/>
                <w:sz w:val="18"/>
                <w:u w:val="none"/>
              </w:rPr>
              <w:t>Dujinis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31</w:t>
            </w:r>
          </w:p>
        </w:tc>
        <w:tc>
          <w:tcPr>
            <w:tcW w:type="dxa" w:w="2567"/>
          </w:tcPr>
          <w:p>
            <w:pPr>
              <w:spacing w:before="0" w:after="0"/>
              <w:jc w:val="left"/>
            </w:pPr>
            <w:r>
              <w:rPr>
                <w:rFonts w:ascii="Sans Serif" w:hAnsi="Sans Serif" w:eastAsia="Sans Serif"/>
                <w:b w:val="0"/>
                <w:i w:val="0"/>
                <w:sz w:val="18"/>
                <w:u w:val="none"/>
              </w:rPr>
              <w:t>Dujinis deguoninis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311</w:t>
            </w:r>
          </w:p>
        </w:tc>
        <w:tc>
          <w:tcPr>
            <w:tcW w:type="dxa" w:w="2567"/>
          </w:tcPr>
          <w:p>
            <w:pPr>
              <w:spacing w:before="0" w:after="0"/>
              <w:jc w:val="left"/>
            </w:pPr>
            <w:r>
              <w:rPr>
                <w:rFonts w:ascii="Sans Serif" w:hAnsi="Sans Serif" w:eastAsia="Sans Serif"/>
                <w:b w:val="0"/>
                <w:i w:val="0"/>
                <w:sz w:val="18"/>
                <w:u w:val="none"/>
              </w:rPr>
              <w:t>Acetileninis deguoninis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312</w:t>
            </w:r>
          </w:p>
        </w:tc>
        <w:tc>
          <w:tcPr>
            <w:tcW w:type="dxa" w:w="2567"/>
          </w:tcPr>
          <w:p>
            <w:pPr>
              <w:spacing w:before="0" w:after="0"/>
              <w:jc w:val="left"/>
            </w:pPr>
            <w:r>
              <w:rPr>
                <w:rFonts w:ascii="Sans Serif" w:hAnsi="Sans Serif" w:eastAsia="Sans Serif"/>
                <w:b w:val="0"/>
                <w:i w:val="0"/>
                <w:sz w:val="18"/>
                <w:u w:val="none"/>
              </w:rPr>
              <w:t>Propaninis deguoninis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313</w:t>
            </w:r>
          </w:p>
        </w:tc>
        <w:tc>
          <w:tcPr>
            <w:tcW w:type="dxa" w:w="2567"/>
          </w:tcPr>
          <w:p>
            <w:pPr>
              <w:spacing w:before="0" w:after="0"/>
              <w:jc w:val="left"/>
            </w:pPr>
            <w:r>
              <w:rPr>
                <w:rFonts w:ascii="Sans Serif" w:hAnsi="Sans Serif" w:eastAsia="Sans Serif"/>
                <w:b w:val="0"/>
                <w:i w:val="0"/>
                <w:sz w:val="18"/>
                <w:u w:val="none"/>
              </w:rPr>
              <w:t>Vandenilinis deguoninis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4</w:t>
            </w:r>
          </w:p>
        </w:tc>
        <w:tc>
          <w:tcPr>
            <w:tcW w:type="dxa" w:w="2567"/>
          </w:tcPr>
          <w:p>
            <w:pPr>
              <w:spacing w:before="0" w:after="0"/>
              <w:jc w:val="left"/>
            </w:pPr>
            <w:r>
              <w:rPr>
                <w:rFonts w:ascii="Sans Serif" w:hAnsi="Sans Serif" w:eastAsia="Sans Serif"/>
                <w:b w:val="0"/>
                <w:i w:val="0"/>
                <w:sz w:val="18"/>
                <w:u w:val="none"/>
              </w:rPr>
              <w:t>Slėginis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41</w:t>
            </w:r>
          </w:p>
        </w:tc>
        <w:tc>
          <w:tcPr>
            <w:tcW w:type="dxa" w:w="2567"/>
          </w:tcPr>
          <w:p>
            <w:pPr>
              <w:spacing w:before="0" w:after="0"/>
              <w:jc w:val="left"/>
            </w:pPr>
            <w:r>
              <w:rPr>
                <w:rFonts w:ascii="Sans Serif" w:hAnsi="Sans Serif" w:eastAsia="Sans Serif"/>
                <w:b w:val="0"/>
                <w:i w:val="0"/>
                <w:sz w:val="18"/>
                <w:u w:val="none"/>
              </w:rPr>
              <w:t>Ultragarsinis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42</w:t>
            </w:r>
          </w:p>
        </w:tc>
        <w:tc>
          <w:tcPr>
            <w:tcW w:type="dxa" w:w="2567"/>
          </w:tcPr>
          <w:p>
            <w:pPr>
              <w:spacing w:before="0" w:after="0"/>
              <w:jc w:val="left"/>
            </w:pPr>
            <w:r>
              <w:rPr>
                <w:rFonts w:ascii="Sans Serif" w:hAnsi="Sans Serif" w:eastAsia="Sans Serif"/>
                <w:b w:val="0"/>
                <w:i w:val="0"/>
                <w:sz w:val="18"/>
                <w:u w:val="none"/>
              </w:rPr>
              <w:t>Trintinis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44</w:t>
            </w:r>
          </w:p>
        </w:tc>
        <w:tc>
          <w:tcPr>
            <w:tcW w:type="dxa" w:w="2567"/>
          </w:tcPr>
          <w:p>
            <w:pPr>
              <w:spacing w:before="0" w:after="0"/>
              <w:jc w:val="left"/>
            </w:pPr>
            <w:r>
              <w:rPr>
                <w:rFonts w:ascii="Sans Serif" w:hAnsi="Sans Serif" w:eastAsia="Sans Serif"/>
                <w:b w:val="0"/>
                <w:i w:val="0"/>
                <w:sz w:val="18"/>
                <w:u w:val="none"/>
              </w:rPr>
              <w:t>Suvirinimas didele mechanine energija</w:t>
            </w:r>
          </w:p>
        </w:tc>
      </w:tr>
      <w:tr>
        <w:trPr>
          <w:trHeight w:val="233" w:hRule="atLeast"/>
        </w:trPr>
        <w:tc>
          <w:tcPr>
            <w:tcW w:type="dxa" w:w="2567"/>
          </w:tcPr>
          <w:p>
            <w:pPr>
              <w:spacing w:before="0" w:after="0"/>
              <w:jc w:val="left"/>
            </w:pPr>
            <w:r>
              <w:rPr>
                <w:rFonts w:ascii="Sans Serif" w:hAnsi="Sans Serif" w:eastAsia="Sans Serif"/>
                <w:b w:val="0"/>
                <w:i w:val="0"/>
                <w:sz w:val="18"/>
                <w:u w:val="none"/>
              </w:rPr>
              <w:t>441</w:t>
            </w:r>
          </w:p>
        </w:tc>
        <w:tc>
          <w:tcPr>
            <w:tcW w:type="dxa" w:w="2567"/>
          </w:tcPr>
          <w:p>
            <w:pPr>
              <w:spacing w:before="0" w:after="0"/>
              <w:jc w:val="left"/>
            </w:pPr>
            <w:r>
              <w:rPr>
                <w:rFonts w:ascii="Sans Serif" w:hAnsi="Sans Serif" w:eastAsia="Sans Serif"/>
                <w:b w:val="0"/>
                <w:i w:val="0"/>
                <w:sz w:val="18"/>
                <w:u w:val="none"/>
              </w:rPr>
              <w:t>Suvirinimas sprogimu</w:t>
            </w:r>
          </w:p>
        </w:tc>
      </w:tr>
      <w:tr>
        <w:trPr>
          <w:trHeight w:val="233" w:hRule="atLeast"/>
        </w:trPr>
        <w:tc>
          <w:tcPr>
            <w:tcW w:type="dxa" w:w="2567"/>
          </w:tcPr>
          <w:p>
            <w:pPr>
              <w:spacing w:before="0" w:after="0"/>
              <w:jc w:val="left"/>
            </w:pPr>
            <w:r>
              <w:rPr>
                <w:rFonts w:ascii="Sans Serif" w:hAnsi="Sans Serif" w:eastAsia="Sans Serif"/>
                <w:b w:val="0"/>
                <w:i w:val="0"/>
                <w:sz w:val="18"/>
                <w:u w:val="none"/>
              </w:rPr>
              <w:t>45</w:t>
            </w:r>
          </w:p>
        </w:tc>
        <w:tc>
          <w:tcPr>
            <w:tcW w:type="dxa" w:w="2567"/>
          </w:tcPr>
          <w:p>
            <w:pPr>
              <w:spacing w:before="0" w:after="0"/>
              <w:jc w:val="left"/>
            </w:pPr>
            <w:r>
              <w:rPr>
                <w:rFonts w:ascii="Sans Serif" w:hAnsi="Sans Serif" w:eastAsia="Sans Serif"/>
                <w:b w:val="0"/>
                <w:i w:val="0"/>
                <w:sz w:val="18"/>
                <w:u w:val="none"/>
              </w:rPr>
              <w:t>Difuzinis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47</w:t>
            </w:r>
          </w:p>
        </w:tc>
        <w:tc>
          <w:tcPr>
            <w:tcW w:type="dxa" w:w="2567"/>
          </w:tcPr>
          <w:p>
            <w:pPr>
              <w:spacing w:before="0" w:after="0"/>
              <w:jc w:val="left"/>
            </w:pPr>
            <w:r>
              <w:rPr>
                <w:rFonts w:ascii="Sans Serif" w:hAnsi="Sans Serif" w:eastAsia="Sans Serif"/>
                <w:b w:val="0"/>
                <w:i w:val="0"/>
                <w:sz w:val="18"/>
                <w:u w:val="none"/>
              </w:rPr>
              <w:t>Dujinis slėginis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48</w:t>
            </w:r>
          </w:p>
        </w:tc>
        <w:tc>
          <w:tcPr>
            <w:tcW w:type="dxa" w:w="2567"/>
          </w:tcPr>
          <w:p>
            <w:pPr>
              <w:spacing w:before="0" w:after="0"/>
              <w:jc w:val="left"/>
            </w:pPr>
            <w:r>
              <w:rPr>
                <w:rFonts w:ascii="Sans Serif" w:hAnsi="Sans Serif" w:eastAsia="Sans Serif"/>
                <w:b w:val="0"/>
                <w:i w:val="0"/>
                <w:sz w:val="18"/>
                <w:u w:val="none"/>
              </w:rPr>
              <w:t>Šaltasis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5</w:t>
            </w:r>
          </w:p>
        </w:tc>
        <w:tc>
          <w:tcPr>
            <w:tcW w:type="dxa" w:w="2567"/>
          </w:tcPr>
          <w:p>
            <w:pPr>
              <w:spacing w:before="0" w:after="0"/>
              <w:jc w:val="left"/>
            </w:pPr>
            <w:r>
              <w:rPr>
                <w:rFonts w:ascii="Sans Serif" w:hAnsi="Sans Serif" w:eastAsia="Sans Serif"/>
                <w:b w:val="0"/>
                <w:i w:val="0"/>
                <w:sz w:val="18"/>
                <w:u w:val="none"/>
              </w:rPr>
              <w:t>Pluoštinis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51</w:t>
            </w:r>
          </w:p>
        </w:tc>
        <w:tc>
          <w:tcPr>
            <w:tcW w:type="dxa" w:w="2567"/>
          </w:tcPr>
          <w:p>
            <w:pPr>
              <w:spacing w:before="0" w:after="0"/>
              <w:jc w:val="left"/>
            </w:pPr>
            <w:r>
              <w:rPr>
                <w:rFonts w:ascii="Sans Serif" w:hAnsi="Sans Serif" w:eastAsia="Sans Serif"/>
                <w:b w:val="0"/>
                <w:i w:val="0"/>
                <w:sz w:val="18"/>
                <w:u w:val="none"/>
              </w:rPr>
              <w:t>Elektronpluoštinis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511</w:t>
            </w:r>
          </w:p>
        </w:tc>
        <w:tc>
          <w:tcPr>
            <w:tcW w:type="dxa" w:w="2567"/>
          </w:tcPr>
          <w:p>
            <w:pPr>
              <w:spacing w:before="0" w:after="0"/>
              <w:jc w:val="left"/>
            </w:pPr>
            <w:r>
              <w:rPr>
                <w:rFonts w:ascii="Sans Serif" w:hAnsi="Sans Serif" w:eastAsia="Sans Serif"/>
                <w:b w:val="0"/>
                <w:i w:val="0"/>
                <w:sz w:val="18"/>
                <w:u w:val="none"/>
              </w:rPr>
              <w:t>Elektronpluoštis suvirinimas vakuumu</w:t>
            </w:r>
          </w:p>
        </w:tc>
      </w:tr>
      <w:tr>
        <w:trPr>
          <w:trHeight w:val="233" w:hRule="atLeast"/>
        </w:trPr>
        <w:tc>
          <w:tcPr>
            <w:tcW w:type="dxa" w:w="2567"/>
          </w:tcPr>
          <w:p>
            <w:pPr>
              <w:spacing w:before="0" w:after="0"/>
              <w:jc w:val="left"/>
            </w:pPr>
            <w:r>
              <w:rPr>
                <w:rFonts w:ascii="Sans Serif" w:hAnsi="Sans Serif" w:eastAsia="Sans Serif"/>
                <w:b w:val="0"/>
                <w:i w:val="0"/>
                <w:sz w:val="18"/>
                <w:u w:val="none"/>
              </w:rPr>
              <w:t>512</w:t>
            </w:r>
          </w:p>
        </w:tc>
        <w:tc>
          <w:tcPr>
            <w:tcW w:type="dxa" w:w="2567"/>
          </w:tcPr>
          <w:p>
            <w:pPr>
              <w:spacing w:before="0" w:after="0"/>
              <w:jc w:val="left"/>
            </w:pPr>
            <w:r>
              <w:rPr>
                <w:rFonts w:ascii="Sans Serif" w:hAnsi="Sans Serif" w:eastAsia="Sans Serif"/>
                <w:b w:val="0"/>
                <w:i w:val="0"/>
                <w:sz w:val="18"/>
                <w:u w:val="none"/>
              </w:rPr>
              <w:t>Elektronpluoštis suvirinimas ore</w:t>
            </w:r>
          </w:p>
        </w:tc>
      </w:tr>
      <w:tr>
        <w:trPr>
          <w:trHeight w:val="233" w:hRule="atLeast"/>
        </w:trPr>
        <w:tc>
          <w:tcPr>
            <w:tcW w:type="dxa" w:w="2567"/>
          </w:tcPr>
          <w:p>
            <w:pPr>
              <w:spacing w:before="0" w:after="0"/>
              <w:jc w:val="left"/>
            </w:pPr>
            <w:r>
              <w:rPr>
                <w:rFonts w:ascii="Sans Serif" w:hAnsi="Sans Serif" w:eastAsia="Sans Serif"/>
                <w:b w:val="0"/>
                <w:i w:val="0"/>
                <w:sz w:val="18"/>
                <w:u w:val="none"/>
              </w:rPr>
              <w:t>52</w:t>
            </w:r>
          </w:p>
        </w:tc>
        <w:tc>
          <w:tcPr>
            <w:tcW w:type="dxa" w:w="2567"/>
          </w:tcPr>
          <w:p>
            <w:pPr>
              <w:spacing w:before="0" w:after="0"/>
              <w:jc w:val="left"/>
            </w:pPr>
            <w:r>
              <w:rPr>
                <w:rFonts w:ascii="Sans Serif" w:hAnsi="Sans Serif" w:eastAsia="Sans Serif"/>
                <w:b w:val="0"/>
                <w:i w:val="0"/>
                <w:sz w:val="18"/>
                <w:u w:val="none"/>
              </w:rPr>
              <w:t>Lazerinis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521</w:t>
            </w:r>
          </w:p>
        </w:tc>
        <w:tc>
          <w:tcPr>
            <w:tcW w:type="dxa" w:w="2567"/>
          </w:tcPr>
          <w:p>
            <w:pPr>
              <w:spacing w:before="0" w:after="0"/>
              <w:jc w:val="left"/>
            </w:pPr>
            <w:r>
              <w:rPr>
                <w:rFonts w:ascii="Sans Serif" w:hAnsi="Sans Serif" w:eastAsia="Sans Serif"/>
                <w:b w:val="0"/>
                <w:i w:val="0"/>
                <w:sz w:val="18"/>
                <w:u w:val="none"/>
              </w:rPr>
              <w:t>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522</w:t>
            </w:r>
          </w:p>
        </w:tc>
        <w:tc>
          <w:tcPr>
            <w:tcW w:type="dxa" w:w="2567"/>
          </w:tcPr>
          <w:p>
            <w:pPr>
              <w:spacing w:before="0" w:after="0"/>
              <w:jc w:val="left"/>
            </w:pPr>
            <w:r>
              <w:rPr>
                <w:rFonts w:ascii="Sans Serif" w:hAnsi="Sans Serif" w:eastAsia="Sans Serif"/>
                <w:b w:val="0"/>
                <w:i w:val="0"/>
                <w:sz w:val="18"/>
                <w:u w:val="none"/>
              </w:rPr>
              <w:t>Suvirinimas dujiniu lazeriu</w:t>
            </w:r>
          </w:p>
        </w:tc>
      </w:tr>
      <w:tr>
        <w:trPr>
          <w:trHeight w:val="233" w:hRule="atLeast"/>
        </w:trPr>
        <w:tc>
          <w:tcPr>
            <w:tcW w:type="dxa" w:w="2567"/>
          </w:tcPr>
          <w:p>
            <w:pPr>
              <w:spacing w:before="0" w:after="0"/>
              <w:jc w:val="left"/>
            </w:pPr>
            <w:r>
              <w:rPr>
                <w:rFonts w:ascii="Sans Serif" w:hAnsi="Sans Serif" w:eastAsia="Sans Serif"/>
                <w:b w:val="0"/>
                <w:i w:val="0"/>
                <w:sz w:val="18"/>
                <w:u w:val="none"/>
              </w:rPr>
              <w:t>7</w:t>
            </w:r>
          </w:p>
        </w:tc>
        <w:tc>
          <w:tcPr>
            <w:tcW w:type="dxa" w:w="2567"/>
          </w:tcPr>
          <w:p>
            <w:pPr>
              <w:spacing w:before="0" w:after="0"/>
              <w:jc w:val="left"/>
            </w:pPr>
            <w:r>
              <w:rPr>
                <w:rFonts w:ascii="Sans Serif" w:hAnsi="Sans Serif" w:eastAsia="Sans Serif"/>
                <w:b w:val="0"/>
                <w:i w:val="0"/>
                <w:sz w:val="18"/>
                <w:u w:val="none"/>
              </w:rPr>
              <w:t>Kiti suvirinimo procesai</w:t>
            </w:r>
          </w:p>
        </w:tc>
      </w:tr>
      <w:tr>
        <w:trPr>
          <w:trHeight w:val="233" w:hRule="atLeast"/>
        </w:trPr>
        <w:tc>
          <w:tcPr>
            <w:tcW w:type="dxa" w:w="2567"/>
          </w:tcPr>
          <w:p>
            <w:pPr>
              <w:spacing w:before="0" w:after="0"/>
              <w:jc w:val="left"/>
            </w:pPr>
            <w:r>
              <w:rPr>
                <w:rFonts w:ascii="Sans Serif" w:hAnsi="Sans Serif" w:eastAsia="Sans Serif"/>
                <w:b w:val="0"/>
                <w:i w:val="0"/>
                <w:sz w:val="18"/>
                <w:u w:val="none"/>
              </w:rPr>
              <w:t>71</w:t>
            </w:r>
          </w:p>
        </w:tc>
        <w:tc>
          <w:tcPr>
            <w:tcW w:type="dxa" w:w="2567"/>
          </w:tcPr>
          <w:p>
            <w:pPr>
              <w:spacing w:before="0" w:after="0"/>
              <w:jc w:val="left"/>
            </w:pPr>
            <w:r>
              <w:rPr>
                <w:rFonts w:ascii="Sans Serif" w:hAnsi="Sans Serif" w:eastAsia="Sans Serif"/>
                <w:b w:val="0"/>
                <w:i w:val="0"/>
                <w:sz w:val="18"/>
                <w:u w:val="none"/>
              </w:rPr>
              <w:t>Termitinis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72</w:t>
            </w:r>
          </w:p>
        </w:tc>
        <w:tc>
          <w:tcPr>
            <w:tcW w:type="dxa" w:w="2567"/>
          </w:tcPr>
          <w:p>
            <w:pPr>
              <w:spacing w:before="0" w:after="0"/>
              <w:jc w:val="left"/>
            </w:pPr>
            <w:r>
              <w:rPr>
                <w:rFonts w:ascii="Sans Serif" w:hAnsi="Sans Serif" w:eastAsia="Sans Serif"/>
                <w:b w:val="0"/>
                <w:i w:val="0"/>
                <w:sz w:val="18"/>
                <w:u w:val="none"/>
              </w:rPr>
              <w:t>Elektrošlakinis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73</w:t>
            </w:r>
          </w:p>
        </w:tc>
        <w:tc>
          <w:tcPr>
            <w:tcW w:type="dxa" w:w="2567"/>
          </w:tcPr>
          <w:p>
            <w:pPr>
              <w:spacing w:before="0" w:after="0"/>
              <w:jc w:val="left"/>
            </w:pPr>
            <w:r>
              <w:rPr>
                <w:rFonts w:ascii="Sans Serif" w:hAnsi="Sans Serif" w:eastAsia="Sans Serif"/>
                <w:b w:val="0"/>
                <w:i w:val="0"/>
                <w:sz w:val="18"/>
                <w:u w:val="none"/>
              </w:rPr>
              <w:t>Elektrodujinis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74</w:t>
            </w:r>
          </w:p>
        </w:tc>
        <w:tc>
          <w:tcPr>
            <w:tcW w:type="dxa" w:w="2567"/>
          </w:tcPr>
          <w:p>
            <w:pPr>
              <w:spacing w:before="0" w:after="0"/>
              <w:jc w:val="left"/>
            </w:pPr>
            <w:r>
              <w:rPr>
                <w:rFonts w:ascii="Sans Serif" w:hAnsi="Sans Serif" w:eastAsia="Sans Serif"/>
                <w:b w:val="0"/>
                <w:i w:val="0"/>
                <w:sz w:val="18"/>
                <w:u w:val="none"/>
              </w:rPr>
              <w:t>Indukcinis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741</w:t>
            </w:r>
          </w:p>
        </w:tc>
        <w:tc>
          <w:tcPr>
            <w:tcW w:type="dxa" w:w="2567"/>
          </w:tcPr>
          <w:p>
            <w:pPr>
              <w:spacing w:before="0" w:after="0"/>
              <w:jc w:val="left"/>
            </w:pPr>
            <w:r>
              <w:rPr>
                <w:rFonts w:ascii="Sans Serif" w:hAnsi="Sans Serif" w:eastAsia="Sans Serif"/>
                <w:b w:val="0"/>
                <w:i w:val="0"/>
                <w:sz w:val="18"/>
                <w:u w:val="none"/>
              </w:rPr>
              <w:t>Indukcinis sandūrinis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742</w:t>
            </w:r>
          </w:p>
        </w:tc>
        <w:tc>
          <w:tcPr>
            <w:tcW w:type="dxa" w:w="2567"/>
          </w:tcPr>
          <w:p>
            <w:pPr>
              <w:spacing w:before="0" w:after="0"/>
              <w:jc w:val="left"/>
            </w:pPr>
            <w:r>
              <w:rPr>
                <w:rFonts w:ascii="Sans Serif" w:hAnsi="Sans Serif" w:eastAsia="Sans Serif"/>
                <w:b w:val="0"/>
                <w:i w:val="0"/>
                <w:sz w:val="18"/>
                <w:u w:val="none"/>
              </w:rPr>
              <w:t>Indukcinis siūlinis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75</w:t>
            </w:r>
          </w:p>
        </w:tc>
        <w:tc>
          <w:tcPr>
            <w:tcW w:type="dxa" w:w="2567"/>
          </w:tcPr>
          <w:p>
            <w:pPr>
              <w:spacing w:before="0" w:after="0"/>
              <w:jc w:val="left"/>
            </w:pPr>
            <w:r>
              <w:rPr>
                <w:rFonts w:ascii="Sans Serif" w:hAnsi="Sans Serif" w:eastAsia="Sans Serif"/>
                <w:b w:val="0"/>
                <w:i w:val="0"/>
                <w:sz w:val="18"/>
                <w:u w:val="none"/>
              </w:rPr>
              <w:t>Šviespluoštis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753</w:t>
            </w:r>
          </w:p>
        </w:tc>
        <w:tc>
          <w:tcPr>
            <w:tcW w:type="dxa" w:w="2567"/>
          </w:tcPr>
          <w:p>
            <w:pPr>
              <w:spacing w:before="0" w:after="0"/>
              <w:jc w:val="left"/>
            </w:pPr>
            <w:r>
              <w:rPr>
                <w:rFonts w:ascii="Sans Serif" w:hAnsi="Sans Serif" w:eastAsia="Sans Serif"/>
                <w:b w:val="0"/>
                <w:i w:val="0"/>
                <w:sz w:val="18"/>
                <w:u w:val="none"/>
              </w:rPr>
              <w:t>Infraraudonpluoštis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77</w:t>
            </w:r>
          </w:p>
        </w:tc>
        <w:tc>
          <w:tcPr>
            <w:tcW w:type="dxa" w:w="2567"/>
          </w:tcPr>
          <w:p>
            <w:pPr>
              <w:spacing w:before="0" w:after="0"/>
              <w:jc w:val="left"/>
            </w:pPr>
            <w:r>
              <w:rPr>
                <w:rFonts w:ascii="Sans Serif" w:hAnsi="Sans Serif" w:eastAsia="Sans Serif"/>
                <w:b w:val="0"/>
                <w:i w:val="0"/>
                <w:sz w:val="18"/>
                <w:u w:val="none"/>
              </w:rPr>
              <w:t>Smūginis suvirinimas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78</w:t>
            </w:r>
          </w:p>
        </w:tc>
        <w:tc>
          <w:tcPr>
            <w:tcW w:type="dxa" w:w="2567"/>
          </w:tcPr>
          <w:p>
            <w:pPr>
              <w:spacing w:before="0" w:after="0"/>
              <w:jc w:val="left"/>
            </w:pPr>
            <w:r>
              <w:rPr>
                <w:rFonts w:ascii="Sans Serif" w:hAnsi="Sans Serif" w:eastAsia="Sans Serif"/>
                <w:b w:val="0"/>
                <w:i w:val="0"/>
                <w:sz w:val="18"/>
                <w:u w:val="none"/>
              </w:rPr>
              <w:t>Smeigių privirinimas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782</w:t>
            </w:r>
          </w:p>
        </w:tc>
        <w:tc>
          <w:tcPr>
            <w:tcW w:type="dxa" w:w="2567"/>
          </w:tcPr>
          <w:p>
            <w:pPr>
              <w:spacing w:before="0" w:after="0"/>
              <w:jc w:val="left"/>
            </w:pPr>
            <w:r>
              <w:rPr>
                <w:rFonts w:ascii="Sans Serif" w:hAnsi="Sans Serif" w:eastAsia="Sans Serif"/>
                <w:b w:val="0"/>
                <w:i w:val="0"/>
                <w:sz w:val="18"/>
                <w:u w:val="none"/>
              </w:rPr>
              <w:t>Kontaktinis smeigių privirinimas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783</w:t>
            </w:r>
          </w:p>
        </w:tc>
        <w:tc>
          <w:tcPr>
            <w:tcW w:type="dxa" w:w="2567"/>
          </w:tcPr>
          <w:p>
            <w:pPr>
              <w:spacing w:before="0" w:after="0"/>
              <w:jc w:val="left"/>
            </w:pPr>
            <w:r>
              <w:rPr>
                <w:rFonts w:ascii="Sans Serif" w:hAnsi="Sans Serif" w:eastAsia="Sans Serif"/>
                <w:b w:val="0"/>
                <w:i w:val="0"/>
                <w:sz w:val="18"/>
                <w:u w:val="none"/>
              </w:rPr>
              <w:t>Lankinis smeigių privirinimas, naudojant keraminį žiedą arba apsaugines dujas</w:t>
            </w:r>
          </w:p>
        </w:tc>
      </w:tr>
      <w:tr>
        <w:trPr>
          <w:trHeight w:val="233" w:hRule="atLeast"/>
        </w:trPr>
        <w:tc>
          <w:tcPr>
            <w:tcW w:type="dxa" w:w="2567"/>
          </w:tcPr>
          <w:p>
            <w:pPr>
              <w:spacing w:before="0" w:after="0"/>
              <w:jc w:val="left"/>
            </w:pPr>
            <w:r>
              <w:rPr>
                <w:rFonts w:ascii="Sans Serif" w:hAnsi="Sans Serif" w:eastAsia="Sans Serif"/>
                <w:b w:val="0"/>
                <w:i w:val="0"/>
                <w:sz w:val="18"/>
                <w:u w:val="none"/>
              </w:rPr>
              <w:t>784</w:t>
            </w:r>
          </w:p>
        </w:tc>
        <w:tc>
          <w:tcPr>
            <w:tcW w:type="dxa" w:w="2567"/>
          </w:tcPr>
          <w:p>
            <w:pPr>
              <w:spacing w:before="0" w:after="0"/>
              <w:jc w:val="left"/>
            </w:pPr>
            <w:r>
              <w:rPr>
                <w:rFonts w:ascii="Sans Serif" w:hAnsi="Sans Serif" w:eastAsia="Sans Serif"/>
                <w:b w:val="0"/>
                <w:i w:val="0"/>
                <w:sz w:val="18"/>
                <w:u w:val="none"/>
              </w:rPr>
              <w:t>Lankinis trumpo ciklo smeigių privirinimas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785</w:t>
            </w:r>
          </w:p>
        </w:tc>
        <w:tc>
          <w:tcPr>
            <w:tcW w:type="dxa" w:w="2567"/>
          </w:tcPr>
          <w:p>
            <w:pPr>
              <w:spacing w:before="0" w:after="0"/>
              <w:jc w:val="left"/>
            </w:pPr>
            <w:r>
              <w:rPr>
                <w:rFonts w:ascii="Sans Serif" w:hAnsi="Sans Serif" w:eastAsia="Sans Serif"/>
                <w:b w:val="0"/>
                <w:i w:val="0"/>
                <w:sz w:val="18"/>
                <w:u w:val="none"/>
              </w:rPr>
              <w:t>Lankinis kondensatorinis smeigių privirinimas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786</w:t>
            </w:r>
          </w:p>
        </w:tc>
        <w:tc>
          <w:tcPr>
            <w:tcW w:type="dxa" w:w="2567"/>
          </w:tcPr>
          <w:p>
            <w:pPr>
              <w:spacing w:before="0" w:after="0"/>
              <w:jc w:val="left"/>
            </w:pPr>
            <w:r>
              <w:rPr>
                <w:rFonts w:ascii="Sans Serif" w:hAnsi="Sans Serif" w:eastAsia="Sans Serif"/>
                <w:b w:val="0"/>
                <w:i w:val="0"/>
                <w:sz w:val="18"/>
                <w:u w:val="none"/>
              </w:rPr>
              <w:t>Lankinis kondensatorinis kontaktinio sužadinimo smeigių privirinimas</w:t>
            </w:r>
          </w:p>
        </w:tc>
      </w:tr>
      <w:tr>
        <w:trPr>
          <w:trHeight w:val="233" w:hRule="atLeast"/>
        </w:trPr>
        <w:tc>
          <w:tcPr>
            <w:tcW w:type="dxa" w:w="2567"/>
          </w:tcPr>
          <w:p>
            <w:pPr>
              <w:spacing w:before="0" w:after="0"/>
              <w:jc w:val="left"/>
            </w:pPr>
            <w:r>
              <w:rPr>
                <w:rFonts w:ascii="Sans Serif" w:hAnsi="Sans Serif" w:eastAsia="Sans Serif"/>
                <w:b w:val="0"/>
                <w:i w:val="0"/>
                <w:sz w:val="18"/>
                <w:u w:val="none"/>
              </w:rPr>
              <w:t>787</w:t>
            </w:r>
          </w:p>
        </w:tc>
        <w:tc>
          <w:tcPr>
            <w:tcW w:type="dxa" w:w="2567"/>
          </w:tcPr>
          <w:p>
            <w:pPr>
              <w:spacing w:before="0" w:after="0"/>
              <w:jc w:val="left"/>
            </w:pPr>
            <w:r>
              <w:rPr>
                <w:rFonts w:ascii="Sans Serif" w:hAnsi="Sans Serif" w:eastAsia="Sans Serif"/>
                <w:b w:val="0"/>
                <w:i w:val="0"/>
                <w:sz w:val="18"/>
                <w:u w:val="none"/>
              </w:rPr>
              <w:t>Lankinis smeigių privirinimas, naudojant lydųį žiedą</w:t>
            </w:r>
          </w:p>
        </w:tc>
      </w:tr>
      <w:tr>
        <w:trPr>
          <w:trHeight w:val="233" w:hRule="atLeast"/>
        </w:trPr>
        <w:tc>
          <w:tcPr>
            <w:tcW w:type="dxa" w:w="2567"/>
          </w:tcPr>
          <w:p>
            <w:pPr>
              <w:spacing w:before="0" w:after="0"/>
              <w:jc w:val="left"/>
            </w:pPr>
            <w:r>
              <w:rPr>
                <w:rFonts w:ascii="Sans Serif" w:hAnsi="Sans Serif" w:eastAsia="Sans Serif"/>
                <w:b w:val="0"/>
                <w:i w:val="0"/>
                <w:sz w:val="18"/>
                <w:u w:val="none"/>
              </w:rPr>
              <w:t>788</w:t>
            </w:r>
          </w:p>
        </w:tc>
        <w:tc>
          <w:tcPr>
            <w:tcW w:type="dxa" w:w="2567"/>
          </w:tcPr>
          <w:p>
            <w:pPr>
              <w:spacing w:before="0" w:after="0"/>
              <w:jc w:val="left"/>
            </w:pPr>
            <w:r>
              <w:rPr>
                <w:rFonts w:ascii="Sans Serif" w:hAnsi="Sans Serif" w:eastAsia="Sans Serif"/>
                <w:b w:val="0"/>
                <w:i w:val="0"/>
                <w:sz w:val="18"/>
                <w:u w:val="none"/>
              </w:rPr>
              <w:t>Trintinis smeigių privirinimas</w:t>
            </w:r>
          </w:p>
        </w:tc>
      </w:tr>
    </w:tbl>
    <w:p>
      <w:pPr>
        <w:spacing w:before="0" w:after="0"/>
      </w:pPr>
      <w:r>
        <w:pict>
          <v:shape style="position:absolute;left:46.39pt;top:20.93pt;width:350.21pt;height:53.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6. Suvirinimo ir panašių procesų sąrašas ir nurodiniai žymenys</w:t>
                    <w:br/>
                  </w:r>
                  <w:r>
                    <w:rPr>
                      <w:rFonts w:ascii="Sans Serif" w:hAnsi="Sans Serif" w:eastAsia="Sans Serif"/>
                      <w:sz val="18"/>
                    </w:rPr>
                    <w:t> </w:t>
                    <w:br/>
                  </w:r>
                  <w:r>
                    <w:rPr>
                      <w:rFonts w:ascii="Sans Serif" w:hAnsi="Sans Serif" w:eastAsia="Sans Serif"/>
                      <w:sz val="18"/>
                    </w:rPr>
                    <w:t>Čia pateiktas procesų pagrindines grupes sudaro vienas skaitmuo, grupes – du skaitmenys ir pogrupius trys skaitmenys. Bet kurio proceso nuorodinis žymuo gali būti sudarytas daugiausiai iš trijų skaitmenų.</w:t>
                  </w:r>
                </w:p>
              </w:txbxContent>
            </v:textbox>
            <w10:wrap type="none" anchorx="page" anchory="page"/>
          </v:shape>
        </w:pict>
      </w:r>
    </w:p>
    <w:p>
      <w:pPr>
        <w:sectPr>
          <w:pgSz w:w="16838" w:h="11906"/>
          <w:pgMar w:top="0" w:right="0" w:bottom="0" w:left="0" w:header="0" w:footer="0" w:gutter="0"/>
          <w:cols w:space="720"/>
          <w:docGrid w:linePitch="360"/>
        </w:sectPr>
      </w:pPr>
    </w:p>
    <w:p/>
    <w:tbl>
      <w:tblPr>
        <w:tblStyle w:val="TableGrid"/>
        <w:tblW w:type="auto" w:w="0"/>
        <w:tblLayout w:type="fixed"/>
        <w:tblLook w:firstColumn="1" w:firstRow="1" w:lastColumn="0" w:lastRow="0" w:noHBand="0" w:noVBand="1" w:val="04A0"/>
        <w:tblLayout w:type="fixed"/>
        <w:tblpPr w:leftFromText="0" w:rightFromText="0" w:topFromText="0" w:bottomFromText="0" w:vertAnchor="page" w:horzAnchor="page" w:tblpX="1181" w:tblpY="971"/>
        <w:tblW w:type="dxa" w:w="4798"/>
      </w:tblPr>
      <w:tblGrid>
        <w:gridCol w:w="6979"/>
        <w:gridCol w:w="6979"/>
      </w:tblGrid>
      <w:tr>
        <w:trPr>
          <w:trHeight w:val="212" w:hRule="atLeast"/>
        </w:trPr>
        <w:tc>
          <w:tcPr>
            <w:tcW w:type="dxa" w:w="2399"/>
          </w:tcPr>
          <w:p>
            <w:pPr>
              <w:spacing w:before="0" w:after="0"/>
              <w:jc w:val="left"/>
            </w:pPr>
            <w:r>
              <w:rPr>
                <w:rFonts w:ascii="Sans Serif" w:hAnsi="Sans Serif" w:eastAsia="Sans Serif"/>
                <w:b w:val="0"/>
                <w:i w:val="0"/>
                <w:sz w:val="18"/>
                <w:u w:val="none"/>
              </w:rPr>
              <w:t>8</w:t>
            </w:r>
          </w:p>
        </w:tc>
        <w:tc>
          <w:tcPr>
            <w:tcW w:type="dxa" w:w="2399"/>
          </w:tcPr>
          <w:p>
            <w:pPr>
              <w:spacing w:before="0" w:after="0"/>
              <w:jc w:val="left"/>
            </w:pPr>
            <w:r>
              <w:rPr>
                <w:rFonts w:ascii="Sans Serif" w:hAnsi="Sans Serif" w:eastAsia="Sans Serif"/>
                <w:b w:val="0"/>
                <w:i w:val="0"/>
                <w:sz w:val="18"/>
                <w:u w:val="none"/>
              </w:rPr>
              <w:t>Pjovimas ir drožimas</w:t>
            </w:r>
          </w:p>
        </w:tc>
      </w:tr>
      <w:tr>
        <w:trPr>
          <w:trHeight w:val="212" w:hRule="atLeast"/>
        </w:trPr>
        <w:tc>
          <w:tcPr>
            <w:tcW w:type="dxa" w:w="2399"/>
          </w:tcPr>
          <w:p>
            <w:pPr>
              <w:spacing w:before="0" w:after="0"/>
              <w:jc w:val="left"/>
            </w:pPr>
            <w:r>
              <w:rPr>
                <w:rFonts w:ascii="Sans Serif" w:hAnsi="Sans Serif" w:eastAsia="Sans Serif"/>
                <w:b w:val="0"/>
                <w:i w:val="0"/>
                <w:sz w:val="18"/>
                <w:u w:val="none"/>
              </w:rPr>
              <w:t>81</w:t>
            </w:r>
          </w:p>
        </w:tc>
        <w:tc>
          <w:tcPr>
            <w:tcW w:type="dxa" w:w="2399"/>
          </w:tcPr>
          <w:p>
            <w:pPr>
              <w:spacing w:before="0" w:after="0"/>
              <w:jc w:val="left"/>
            </w:pPr>
            <w:r>
              <w:rPr>
                <w:rFonts w:ascii="Sans Serif" w:hAnsi="Sans Serif" w:eastAsia="Sans Serif"/>
                <w:b w:val="0"/>
                <w:i w:val="0"/>
                <w:sz w:val="18"/>
                <w:u w:val="none"/>
              </w:rPr>
              <w:t>Liepsnininis pjovimas</w:t>
            </w:r>
          </w:p>
        </w:tc>
      </w:tr>
      <w:tr>
        <w:trPr>
          <w:trHeight w:val="212" w:hRule="atLeast"/>
        </w:trPr>
        <w:tc>
          <w:tcPr>
            <w:tcW w:type="dxa" w:w="2399"/>
          </w:tcPr>
          <w:p>
            <w:pPr>
              <w:spacing w:before="0" w:after="0"/>
              <w:jc w:val="left"/>
            </w:pPr>
            <w:r>
              <w:rPr>
                <w:rFonts w:ascii="Sans Serif" w:hAnsi="Sans Serif" w:eastAsia="Sans Serif"/>
                <w:b w:val="0"/>
                <w:i w:val="0"/>
                <w:sz w:val="18"/>
                <w:u w:val="none"/>
              </w:rPr>
              <w:t>82</w:t>
            </w:r>
          </w:p>
        </w:tc>
        <w:tc>
          <w:tcPr>
            <w:tcW w:type="dxa" w:w="2399"/>
          </w:tcPr>
          <w:p>
            <w:pPr>
              <w:spacing w:before="0" w:after="0"/>
              <w:jc w:val="left"/>
            </w:pPr>
            <w:r>
              <w:rPr>
                <w:rFonts w:ascii="Sans Serif" w:hAnsi="Sans Serif" w:eastAsia="Sans Serif"/>
                <w:b w:val="0"/>
                <w:i w:val="0"/>
                <w:sz w:val="18"/>
                <w:u w:val="none"/>
              </w:rPr>
              <w:t>Lankinis pjovimas</w:t>
            </w:r>
          </w:p>
        </w:tc>
      </w:tr>
      <w:tr>
        <w:trPr>
          <w:trHeight w:val="212" w:hRule="atLeast"/>
        </w:trPr>
        <w:tc>
          <w:tcPr>
            <w:tcW w:type="dxa" w:w="2399"/>
          </w:tcPr>
          <w:p>
            <w:pPr>
              <w:spacing w:before="0" w:after="0"/>
              <w:jc w:val="left"/>
            </w:pPr>
            <w:r>
              <w:rPr>
                <w:rFonts w:ascii="Sans Serif" w:hAnsi="Sans Serif" w:eastAsia="Sans Serif"/>
                <w:b w:val="0"/>
                <w:i w:val="0"/>
                <w:sz w:val="18"/>
                <w:u w:val="none"/>
              </w:rPr>
              <w:t>821</w:t>
            </w:r>
          </w:p>
        </w:tc>
        <w:tc>
          <w:tcPr>
            <w:tcW w:type="dxa" w:w="2399"/>
          </w:tcPr>
          <w:p>
            <w:pPr>
              <w:spacing w:before="0" w:after="0"/>
              <w:jc w:val="left"/>
            </w:pPr>
            <w:r>
              <w:rPr>
                <w:rFonts w:ascii="Sans Serif" w:hAnsi="Sans Serif" w:eastAsia="Sans Serif"/>
                <w:b w:val="0"/>
                <w:i w:val="0"/>
                <w:sz w:val="18"/>
                <w:u w:val="none"/>
              </w:rPr>
              <w:t>Orinis lankinis pjovimas</w:t>
            </w:r>
          </w:p>
        </w:tc>
      </w:tr>
      <w:tr>
        <w:trPr>
          <w:trHeight w:val="212" w:hRule="atLeast"/>
        </w:trPr>
        <w:tc>
          <w:tcPr>
            <w:tcW w:type="dxa" w:w="2399"/>
          </w:tcPr>
          <w:p>
            <w:pPr>
              <w:spacing w:before="0" w:after="0"/>
              <w:jc w:val="left"/>
            </w:pPr>
            <w:r>
              <w:rPr>
                <w:rFonts w:ascii="Sans Serif" w:hAnsi="Sans Serif" w:eastAsia="Sans Serif"/>
                <w:b w:val="0"/>
                <w:i w:val="0"/>
                <w:sz w:val="18"/>
                <w:u w:val="none"/>
              </w:rPr>
              <w:t>822</w:t>
            </w:r>
          </w:p>
        </w:tc>
        <w:tc>
          <w:tcPr>
            <w:tcW w:type="dxa" w:w="2399"/>
          </w:tcPr>
          <w:p>
            <w:pPr>
              <w:spacing w:before="0" w:after="0"/>
              <w:jc w:val="left"/>
            </w:pPr>
            <w:r>
              <w:rPr>
                <w:rFonts w:ascii="Sans Serif" w:hAnsi="Sans Serif" w:eastAsia="Sans Serif"/>
                <w:b w:val="0"/>
                <w:i w:val="0"/>
                <w:sz w:val="18"/>
                <w:u w:val="none"/>
              </w:rPr>
              <w:t>Deguoninis lankinis pjovimas</w:t>
            </w:r>
          </w:p>
        </w:tc>
      </w:tr>
      <w:tr>
        <w:trPr>
          <w:trHeight w:val="212" w:hRule="atLeast"/>
        </w:trPr>
        <w:tc>
          <w:tcPr>
            <w:tcW w:type="dxa" w:w="2399"/>
          </w:tcPr>
          <w:p>
            <w:pPr>
              <w:spacing w:before="0" w:after="0"/>
              <w:jc w:val="left"/>
            </w:pPr>
            <w:r>
              <w:rPr>
                <w:rFonts w:ascii="Sans Serif" w:hAnsi="Sans Serif" w:eastAsia="Sans Serif"/>
                <w:b w:val="0"/>
                <w:i w:val="0"/>
                <w:sz w:val="18"/>
                <w:u w:val="none"/>
              </w:rPr>
              <w:t>83</w:t>
            </w:r>
          </w:p>
        </w:tc>
        <w:tc>
          <w:tcPr>
            <w:tcW w:type="dxa" w:w="2399"/>
          </w:tcPr>
          <w:p>
            <w:pPr>
              <w:spacing w:before="0" w:after="0"/>
              <w:jc w:val="left"/>
            </w:pPr>
            <w:r>
              <w:rPr>
                <w:rFonts w:ascii="Sans Serif" w:hAnsi="Sans Serif" w:eastAsia="Sans Serif"/>
                <w:b w:val="0"/>
                <w:i w:val="0"/>
                <w:sz w:val="18"/>
                <w:u w:val="none"/>
              </w:rPr>
              <w:t>Plazminis pjovimas</w:t>
            </w:r>
          </w:p>
        </w:tc>
      </w:tr>
      <w:tr>
        <w:trPr>
          <w:trHeight w:val="212" w:hRule="atLeast"/>
        </w:trPr>
        <w:tc>
          <w:tcPr>
            <w:tcW w:type="dxa" w:w="2399"/>
          </w:tcPr>
          <w:p>
            <w:pPr>
              <w:spacing w:before="0" w:after="0"/>
              <w:jc w:val="left"/>
            </w:pPr>
            <w:r>
              <w:rPr>
                <w:rFonts w:ascii="Sans Serif" w:hAnsi="Sans Serif" w:eastAsia="Sans Serif"/>
                <w:b w:val="0"/>
                <w:i w:val="0"/>
                <w:sz w:val="18"/>
                <w:u w:val="none"/>
              </w:rPr>
              <w:t>84</w:t>
            </w:r>
          </w:p>
        </w:tc>
        <w:tc>
          <w:tcPr>
            <w:tcW w:type="dxa" w:w="2399"/>
          </w:tcPr>
          <w:p>
            <w:pPr>
              <w:spacing w:before="0" w:after="0"/>
              <w:jc w:val="left"/>
            </w:pPr>
            <w:r>
              <w:rPr>
                <w:rFonts w:ascii="Sans Serif" w:hAnsi="Sans Serif" w:eastAsia="Sans Serif"/>
                <w:b w:val="0"/>
                <w:i w:val="0"/>
                <w:sz w:val="18"/>
                <w:u w:val="none"/>
              </w:rPr>
              <w:t>Lazerinis pjovimas</w:t>
            </w:r>
          </w:p>
        </w:tc>
      </w:tr>
      <w:tr>
        <w:trPr>
          <w:trHeight w:val="212" w:hRule="atLeast"/>
        </w:trPr>
        <w:tc>
          <w:tcPr>
            <w:tcW w:type="dxa" w:w="2399"/>
          </w:tcPr>
          <w:p>
            <w:pPr>
              <w:spacing w:before="0" w:after="0"/>
              <w:jc w:val="left"/>
            </w:pPr>
            <w:r>
              <w:rPr>
                <w:rFonts w:ascii="Sans Serif" w:hAnsi="Sans Serif" w:eastAsia="Sans Serif"/>
                <w:b w:val="0"/>
                <w:i w:val="0"/>
                <w:sz w:val="18"/>
                <w:u w:val="none"/>
              </w:rPr>
              <w:t>86</w:t>
            </w:r>
          </w:p>
        </w:tc>
        <w:tc>
          <w:tcPr>
            <w:tcW w:type="dxa" w:w="2399"/>
          </w:tcPr>
          <w:p>
            <w:pPr>
              <w:spacing w:before="0" w:after="0"/>
              <w:jc w:val="left"/>
            </w:pPr>
            <w:r>
              <w:rPr>
                <w:rFonts w:ascii="Sans Serif" w:hAnsi="Sans Serif" w:eastAsia="Sans Serif"/>
                <w:b w:val="0"/>
                <w:i w:val="0"/>
                <w:sz w:val="18"/>
                <w:u w:val="none"/>
              </w:rPr>
              <w:t>Liepsnininis drožimas</w:t>
            </w:r>
          </w:p>
        </w:tc>
      </w:tr>
      <w:tr>
        <w:trPr>
          <w:trHeight w:val="212" w:hRule="atLeast"/>
        </w:trPr>
        <w:tc>
          <w:tcPr>
            <w:tcW w:type="dxa" w:w="2399"/>
          </w:tcPr>
          <w:p>
            <w:pPr>
              <w:spacing w:before="0" w:after="0"/>
              <w:jc w:val="left"/>
            </w:pPr>
            <w:r>
              <w:rPr>
                <w:rFonts w:ascii="Sans Serif" w:hAnsi="Sans Serif" w:eastAsia="Sans Serif"/>
                <w:b w:val="0"/>
                <w:i w:val="0"/>
                <w:sz w:val="18"/>
                <w:u w:val="none"/>
              </w:rPr>
              <w:t>87</w:t>
            </w:r>
          </w:p>
        </w:tc>
        <w:tc>
          <w:tcPr>
            <w:tcW w:type="dxa" w:w="2399"/>
          </w:tcPr>
          <w:p>
            <w:pPr>
              <w:spacing w:before="0" w:after="0"/>
              <w:jc w:val="left"/>
            </w:pPr>
            <w:r>
              <w:rPr>
                <w:rFonts w:ascii="Sans Serif" w:hAnsi="Sans Serif" w:eastAsia="Sans Serif"/>
                <w:b w:val="0"/>
                <w:i w:val="0"/>
                <w:sz w:val="18"/>
                <w:u w:val="none"/>
              </w:rPr>
              <w:t>Lankinis drožimas</w:t>
            </w:r>
          </w:p>
        </w:tc>
      </w:tr>
      <w:tr>
        <w:trPr>
          <w:trHeight w:val="212" w:hRule="atLeast"/>
        </w:trPr>
        <w:tc>
          <w:tcPr>
            <w:tcW w:type="dxa" w:w="2399"/>
          </w:tcPr>
          <w:p>
            <w:pPr>
              <w:spacing w:before="0" w:after="0"/>
              <w:jc w:val="left"/>
            </w:pPr>
            <w:r>
              <w:rPr>
                <w:rFonts w:ascii="Sans Serif" w:hAnsi="Sans Serif" w:eastAsia="Sans Serif"/>
                <w:b w:val="0"/>
                <w:i w:val="0"/>
                <w:sz w:val="18"/>
                <w:u w:val="none"/>
              </w:rPr>
              <w:t>871</w:t>
            </w:r>
          </w:p>
        </w:tc>
        <w:tc>
          <w:tcPr>
            <w:tcW w:type="dxa" w:w="2399"/>
          </w:tcPr>
          <w:p>
            <w:pPr>
              <w:spacing w:before="0" w:after="0"/>
              <w:jc w:val="left"/>
            </w:pPr>
            <w:r>
              <w:rPr>
                <w:rFonts w:ascii="Sans Serif" w:hAnsi="Sans Serif" w:eastAsia="Sans Serif"/>
                <w:b w:val="0"/>
                <w:i w:val="0"/>
                <w:sz w:val="18"/>
                <w:u w:val="none"/>
              </w:rPr>
              <w:t>Orinis lankinis drožimas</w:t>
            </w:r>
          </w:p>
        </w:tc>
      </w:tr>
      <w:tr>
        <w:trPr>
          <w:trHeight w:val="212" w:hRule="atLeast"/>
        </w:trPr>
        <w:tc>
          <w:tcPr>
            <w:tcW w:type="dxa" w:w="2399"/>
          </w:tcPr>
          <w:p>
            <w:pPr>
              <w:spacing w:before="0" w:after="0"/>
              <w:jc w:val="left"/>
            </w:pPr>
            <w:r>
              <w:rPr>
                <w:rFonts w:ascii="Sans Serif" w:hAnsi="Sans Serif" w:eastAsia="Sans Serif"/>
                <w:b w:val="0"/>
                <w:i w:val="0"/>
                <w:sz w:val="18"/>
                <w:u w:val="none"/>
              </w:rPr>
              <w:t>872</w:t>
            </w:r>
          </w:p>
        </w:tc>
        <w:tc>
          <w:tcPr>
            <w:tcW w:type="dxa" w:w="2399"/>
          </w:tcPr>
          <w:p>
            <w:pPr>
              <w:spacing w:before="0" w:after="0"/>
              <w:jc w:val="left"/>
            </w:pPr>
            <w:r>
              <w:rPr>
                <w:rFonts w:ascii="Sans Serif" w:hAnsi="Sans Serif" w:eastAsia="Sans Serif"/>
                <w:b w:val="0"/>
                <w:i w:val="0"/>
                <w:sz w:val="18"/>
                <w:u w:val="none"/>
              </w:rPr>
              <w:t>Deguoninis lankinis drožimas</w:t>
            </w:r>
          </w:p>
        </w:tc>
      </w:tr>
      <w:tr>
        <w:trPr>
          <w:trHeight w:val="212" w:hRule="atLeast"/>
        </w:trPr>
        <w:tc>
          <w:tcPr>
            <w:tcW w:type="dxa" w:w="2399"/>
          </w:tcPr>
          <w:p>
            <w:pPr>
              <w:spacing w:before="0" w:after="0"/>
              <w:jc w:val="left"/>
            </w:pPr>
            <w:r>
              <w:rPr>
                <w:rFonts w:ascii="Sans Serif" w:hAnsi="Sans Serif" w:eastAsia="Sans Serif"/>
                <w:b w:val="0"/>
                <w:i w:val="0"/>
                <w:sz w:val="18"/>
                <w:u w:val="none"/>
              </w:rPr>
              <w:t>88</w:t>
            </w:r>
          </w:p>
        </w:tc>
        <w:tc>
          <w:tcPr>
            <w:tcW w:type="dxa" w:w="2399"/>
          </w:tcPr>
          <w:p>
            <w:pPr>
              <w:spacing w:before="0" w:after="0"/>
              <w:jc w:val="left"/>
            </w:pPr>
            <w:r>
              <w:rPr>
                <w:rFonts w:ascii="Sans Serif" w:hAnsi="Sans Serif" w:eastAsia="Sans Serif"/>
                <w:b w:val="0"/>
                <w:i w:val="0"/>
                <w:sz w:val="18"/>
                <w:u w:val="none"/>
              </w:rPr>
              <w:t>Plazminis drožimas</w:t>
            </w:r>
          </w:p>
        </w:tc>
      </w:tr>
      <w:tr>
        <w:trPr>
          <w:trHeight w:val="212" w:hRule="atLeast"/>
        </w:trPr>
        <w:tc>
          <w:tcPr>
            <w:tcW w:type="dxa" w:w="2399"/>
          </w:tcPr>
          <w:p>
            <w:pPr>
              <w:spacing w:before="0" w:after="0"/>
              <w:jc w:val="left"/>
            </w:pPr>
            <w:r>
              <w:rPr>
                <w:rFonts w:ascii="Sans Serif" w:hAnsi="Sans Serif" w:eastAsia="Sans Serif"/>
                <w:b w:val="0"/>
                <w:i w:val="0"/>
                <w:sz w:val="18"/>
                <w:u w:val="none"/>
              </w:rPr>
              <w:t>9</w:t>
            </w:r>
          </w:p>
        </w:tc>
        <w:tc>
          <w:tcPr>
            <w:tcW w:type="dxa" w:w="2399"/>
          </w:tcPr>
          <w:p>
            <w:pPr>
              <w:spacing w:before="0" w:after="0"/>
              <w:jc w:val="left"/>
            </w:pPr>
            <w:r>
              <w:rPr>
                <w:rFonts w:ascii="Sans Serif" w:hAnsi="Sans Serif" w:eastAsia="Sans Serif"/>
                <w:b w:val="0"/>
                <w:i w:val="0"/>
                <w:sz w:val="18"/>
                <w:u w:val="none"/>
              </w:rPr>
              <w:t>Kietasis, minkštasis ir suvirinamasis litavimas</w:t>
            </w:r>
          </w:p>
        </w:tc>
      </w:tr>
      <w:tr>
        <w:trPr>
          <w:trHeight w:val="212" w:hRule="atLeast"/>
        </w:trPr>
        <w:tc>
          <w:tcPr>
            <w:tcW w:type="dxa" w:w="2399"/>
          </w:tcPr>
          <w:p>
            <w:pPr>
              <w:spacing w:before="0" w:after="0"/>
              <w:jc w:val="left"/>
            </w:pPr>
            <w:r>
              <w:rPr>
                <w:rFonts w:ascii="Sans Serif" w:hAnsi="Sans Serif" w:eastAsia="Sans Serif"/>
                <w:b w:val="0"/>
                <w:i w:val="0"/>
                <w:sz w:val="18"/>
                <w:u w:val="none"/>
              </w:rPr>
              <w:t>91</w:t>
            </w:r>
          </w:p>
        </w:tc>
        <w:tc>
          <w:tcPr>
            <w:tcW w:type="dxa" w:w="2399"/>
          </w:tcPr>
          <w:p>
            <w:pPr>
              <w:spacing w:before="0" w:after="0"/>
              <w:jc w:val="left"/>
            </w:pPr>
            <w:r>
              <w:rPr>
                <w:rFonts w:ascii="Sans Serif" w:hAnsi="Sans Serif" w:eastAsia="Sans Serif"/>
                <w:b w:val="0"/>
                <w:i w:val="0"/>
                <w:sz w:val="18"/>
                <w:u w:val="none"/>
              </w:rPr>
              <w:t>Kietasis litavimas</w:t>
            </w:r>
          </w:p>
        </w:tc>
      </w:tr>
      <w:tr>
        <w:trPr>
          <w:trHeight w:val="212" w:hRule="atLeast"/>
        </w:trPr>
        <w:tc>
          <w:tcPr>
            <w:tcW w:type="dxa" w:w="2399"/>
          </w:tcPr>
          <w:p>
            <w:pPr>
              <w:spacing w:before="0" w:after="0"/>
              <w:jc w:val="left"/>
            </w:pPr>
            <w:r>
              <w:rPr>
                <w:rFonts w:ascii="Sans Serif" w:hAnsi="Sans Serif" w:eastAsia="Sans Serif"/>
                <w:b w:val="0"/>
                <w:i w:val="0"/>
                <w:sz w:val="18"/>
                <w:u w:val="none"/>
              </w:rPr>
              <w:t>911</w:t>
            </w:r>
          </w:p>
        </w:tc>
        <w:tc>
          <w:tcPr>
            <w:tcW w:type="dxa" w:w="2399"/>
          </w:tcPr>
          <w:p>
            <w:pPr>
              <w:spacing w:before="0" w:after="0"/>
              <w:jc w:val="left"/>
            </w:pPr>
            <w:r>
              <w:rPr>
                <w:rFonts w:ascii="Sans Serif" w:hAnsi="Sans Serif" w:eastAsia="Sans Serif"/>
                <w:b w:val="0"/>
                <w:i w:val="0"/>
                <w:sz w:val="18"/>
                <w:u w:val="none"/>
              </w:rPr>
              <w:t>Kietasis infraraudonpluoštis litavimas</w:t>
            </w:r>
          </w:p>
        </w:tc>
      </w:tr>
      <w:tr>
        <w:trPr>
          <w:trHeight w:val="212" w:hRule="atLeast"/>
        </w:trPr>
        <w:tc>
          <w:tcPr>
            <w:tcW w:type="dxa" w:w="2399"/>
          </w:tcPr>
          <w:p>
            <w:pPr>
              <w:spacing w:before="0" w:after="0"/>
              <w:jc w:val="left"/>
            </w:pPr>
            <w:r>
              <w:rPr>
                <w:rFonts w:ascii="Sans Serif" w:hAnsi="Sans Serif" w:eastAsia="Sans Serif"/>
                <w:b w:val="0"/>
                <w:i w:val="0"/>
                <w:sz w:val="18"/>
                <w:u w:val="none"/>
              </w:rPr>
              <w:t>912</w:t>
            </w:r>
          </w:p>
        </w:tc>
        <w:tc>
          <w:tcPr>
            <w:tcW w:type="dxa" w:w="2399"/>
          </w:tcPr>
          <w:p>
            <w:pPr>
              <w:spacing w:before="0" w:after="0"/>
              <w:jc w:val="left"/>
            </w:pPr>
            <w:r>
              <w:rPr>
                <w:rFonts w:ascii="Sans Serif" w:hAnsi="Sans Serif" w:eastAsia="Sans Serif"/>
                <w:b w:val="0"/>
                <w:i w:val="0"/>
                <w:sz w:val="18"/>
                <w:u w:val="none"/>
              </w:rPr>
              <w:t>Kietasis liepsnininis litavimas</w:t>
            </w:r>
          </w:p>
        </w:tc>
      </w:tr>
      <w:tr>
        <w:trPr>
          <w:trHeight w:val="212" w:hRule="atLeast"/>
        </w:trPr>
        <w:tc>
          <w:tcPr>
            <w:tcW w:type="dxa" w:w="2399"/>
          </w:tcPr>
          <w:p>
            <w:pPr>
              <w:spacing w:before="0" w:after="0"/>
              <w:jc w:val="left"/>
            </w:pPr>
            <w:r>
              <w:rPr>
                <w:rFonts w:ascii="Sans Serif" w:hAnsi="Sans Serif" w:eastAsia="Sans Serif"/>
                <w:b w:val="0"/>
                <w:i w:val="0"/>
                <w:sz w:val="18"/>
                <w:u w:val="none"/>
              </w:rPr>
              <w:t>913</w:t>
            </w:r>
          </w:p>
        </w:tc>
        <w:tc>
          <w:tcPr>
            <w:tcW w:type="dxa" w:w="2399"/>
          </w:tcPr>
          <w:p>
            <w:pPr>
              <w:spacing w:before="0" w:after="0"/>
              <w:jc w:val="left"/>
            </w:pPr>
            <w:r>
              <w:rPr>
                <w:rFonts w:ascii="Sans Serif" w:hAnsi="Sans Serif" w:eastAsia="Sans Serif"/>
                <w:b w:val="0"/>
                <w:i w:val="0"/>
                <w:sz w:val="18"/>
                <w:u w:val="none"/>
              </w:rPr>
              <w:t>Kietasis litavimas krosnyje</w:t>
            </w:r>
          </w:p>
        </w:tc>
      </w:tr>
      <w:tr>
        <w:trPr>
          <w:trHeight w:val="212" w:hRule="atLeast"/>
        </w:trPr>
        <w:tc>
          <w:tcPr>
            <w:tcW w:type="dxa" w:w="2399"/>
          </w:tcPr>
          <w:p>
            <w:pPr>
              <w:spacing w:before="0" w:after="0"/>
              <w:jc w:val="left"/>
            </w:pPr>
            <w:r>
              <w:rPr>
                <w:rFonts w:ascii="Sans Serif" w:hAnsi="Sans Serif" w:eastAsia="Sans Serif"/>
                <w:b w:val="0"/>
                <w:i w:val="0"/>
                <w:sz w:val="18"/>
                <w:u w:val="none"/>
              </w:rPr>
              <w:t>914</w:t>
            </w:r>
          </w:p>
        </w:tc>
        <w:tc>
          <w:tcPr>
            <w:tcW w:type="dxa" w:w="2399"/>
          </w:tcPr>
          <w:p>
            <w:pPr>
              <w:spacing w:before="0" w:after="0"/>
              <w:jc w:val="left"/>
            </w:pPr>
            <w:r>
              <w:rPr>
                <w:rFonts w:ascii="Sans Serif" w:hAnsi="Sans Serif" w:eastAsia="Sans Serif"/>
                <w:b w:val="0"/>
                <w:i w:val="0"/>
                <w:sz w:val="18"/>
                <w:u w:val="none"/>
              </w:rPr>
              <w:t>Kietasis įmerktinis litavimas panardinimu</w:t>
            </w:r>
          </w:p>
        </w:tc>
      </w:tr>
      <w:tr>
        <w:trPr>
          <w:trHeight w:val="212" w:hRule="atLeast"/>
        </w:trPr>
        <w:tc>
          <w:tcPr>
            <w:tcW w:type="dxa" w:w="2399"/>
          </w:tcPr>
          <w:p>
            <w:pPr>
              <w:spacing w:before="0" w:after="0"/>
              <w:jc w:val="left"/>
            </w:pPr>
            <w:r>
              <w:rPr>
                <w:rFonts w:ascii="Sans Serif" w:hAnsi="Sans Serif" w:eastAsia="Sans Serif"/>
                <w:b w:val="0"/>
                <w:i w:val="0"/>
                <w:sz w:val="18"/>
                <w:u w:val="none"/>
              </w:rPr>
              <w:t>915</w:t>
            </w:r>
          </w:p>
        </w:tc>
        <w:tc>
          <w:tcPr>
            <w:tcW w:type="dxa" w:w="2399"/>
          </w:tcPr>
          <w:p>
            <w:pPr>
              <w:spacing w:before="0" w:after="0"/>
              <w:jc w:val="left"/>
            </w:pPr>
            <w:r>
              <w:rPr>
                <w:rFonts w:ascii="Sans Serif" w:hAnsi="Sans Serif" w:eastAsia="Sans Serif"/>
                <w:b w:val="0"/>
                <w:i w:val="0"/>
                <w:sz w:val="18"/>
                <w:u w:val="none"/>
              </w:rPr>
              <w:t>Kietasis litavimas druskų vonioje</w:t>
            </w:r>
          </w:p>
        </w:tc>
      </w:tr>
      <w:tr>
        <w:trPr>
          <w:trHeight w:val="212" w:hRule="atLeast"/>
        </w:trPr>
        <w:tc>
          <w:tcPr>
            <w:tcW w:type="dxa" w:w="2399"/>
          </w:tcPr>
          <w:p>
            <w:pPr>
              <w:spacing w:before="0" w:after="0"/>
              <w:jc w:val="left"/>
            </w:pPr>
            <w:r>
              <w:rPr>
                <w:rFonts w:ascii="Sans Serif" w:hAnsi="Sans Serif" w:eastAsia="Sans Serif"/>
                <w:b w:val="0"/>
                <w:i w:val="0"/>
                <w:sz w:val="18"/>
                <w:u w:val="none"/>
              </w:rPr>
              <w:t>916</w:t>
            </w:r>
          </w:p>
        </w:tc>
        <w:tc>
          <w:tcPr>
            <w:tcW w:type="dxa" w:w="2399"/>
          </w:tcPr>
          <w:p>
            <w:pPr>
              <w:spacing w:before="0" w:after="0"/>
              <w:jc w:val="left"/>
            </w:pPr>
            <w:r>
              <w:rPr>
                <w:rFonts w:ascii="Sans Serif" w:hAnsi="Sans Serif" w:eastAsia="Sans Serif"/>
                <w:b w:val="0"/>
                <w:i w:val="0"/>
                <w:sz w:val="18"/>
                <w:u w:val="none"/>
              </w:rPr>
              <w:t>Kietasis indukcinis litavimas</w:t>
            </w:r>
          </w:p>
        </w:tc>
      </w:tr>
      <w:tr>
        <w:trPr>
          <w:trHeight w:val="212" w:hRule="atLeast"/>
        </w:trPr>
        <w:tc>
          <w:tcPr>
            <w:tcW w:type="dxa" w:w="2399"/>
          </w:tcPr>
          <w:p>
            <w:pPr>
              <w:spacing w:before="0" w:after="0"/>
              <w:jc w:val="left"/>
            </w:pPr>
            <w:r>
              <w:rPr>
                <w:rFonts w:ascii="Sans Serif" w:hAnsi="Sans Serif" w:eastAsia="Sans Serif"/>
                <w:b w:val="0"/>
                <w:i w:val="0"/>
                <w:sz w:val="18"/>
                <w:u w:val="none"/>
              </w:rPr>
              <w:t>918</w:t>
            </w:r>
          </w:p>
        </w:tc>
        <w:tc>
          <w:tcPr>
            <w:tcW w:type="dxa" w:w="2399"/>
          </w:tcPr>
          <w:p>
            <w:pPr>
              <w:spacing w:before="0" w:after="0"/>
              <w:jc w:val="left"/>
            </w:pPr>
            <w:r>
              <w:rPr>
                <w:rFonts w:ascii="Sans Serif" w:hAnsi="Sans Serif" w:eastAsia="Sans Serif"/>
                <w:b w:val="0"/>
                <w:i w:val="0"/>
                <w:sz w:val="18"/>
                <w:u w:val="none"/>
              </w:rPr>
              <w:t>Kietasis varžinis litavimas</w:t>
            </w:r>
          </w:p>
        </w:tc>
      </w:tr>
      <w:tr>
        <w:trPr>
          <w:trHeight w:val="212" w:hRule="atLeast"/>
        </w:trPr>
        <w:tc>
          <w:tcPr>
            <w:tcW w:type="dxa" w:w="2399"/>
          </w:tcPr>
          <w:p>
            <w:pPr>
              <w:spacing w:before="0" w:after="0"/>
              <w:jc w:val="left"/>
            </w:pPr>
            <w:r>
              <w:rPr>
                <w:rFonts w:ascii="Sans Serif" w:hAnsi="Sans Serif" w:eastAsia="Sans Serif"/>
                <w:b w:val="0"/>
                <w:i w:val="0"/>
                <w:sz w:val="18"/>
                <w:u w:val="none"/>
              </w:rPr>
              <w:t>919</w:t>
            </w:r>
          </w:p>
        </w:tc>
        <w:tc>
          <w:tcPr>
            <w:tcW w:type="dxa" w:w="2399"/>
          </w:tcPr>
          <w:p>
            <w:pPr>
              <w:spacing w:before="0" w:after="0"/>
              <w:jc w:val="left"/>
            </w:pPr>
            <w:r>
              <w:rPr>
                <w:rFonts w:ascii="Sans Serif" w:hAnsi="Sans Serif" w:eastAsia="Sans Serif"/>
                <w:b w:val="0"/>
                <w:i w:val="0"/>
                <w:sz w:val="18"/>
                <w:u w:val="none"/>
              </w:rPr>
              <w:t>Kietasis difuzinis litavimas</w:t>
            </w:r>
          </w:p>
        </w:tc>
      </w:tr>
      <w:tr>
        <w:trPr>
          <w:trHeight w:val="212" w:hRule="atLeast"/>
        </w:trPr>
        <w:tc>
          <w:tcPr>
            <w:tcW w:type="dxa" w:w="2399"/>
          </w:tcPr>
          <w:p>
            <w:pPr>
              <w:spacing w:before="0" w:after="0"/>
              <w:jc w:val="left"/>
            </w:pPr>
            <w:r>
              <w:rPr>
                <w:rFonts w:ascii="Sans Serif" w:hAnsi="Sans Serif" w:eastAsia="Sans Serif"/>
                <w:b w:val="0"/>
                <w:i w:val="0"/>
                <w:sz w:val="18"/>
                <w:u w:val="none"/>
              </w:rPr>
              <w:t>924</w:t>
            </w:r>
          </w:p>
        </w:tc>
        <w:tc>
          <w:tcPr>
            <w:tcW w:type="dxa" w:w="2399"/>
          </w:tcPr>
          <w:p>
            <w:pPr>
              <w:spacing w:before="0" w:after="0"/>
              <w:jc w:val="left"/>
            </w:pPr>
            <w:r>
              <w:rPr>
                <w:rFonts w:ascii="Sans Serif" w:hAnsi="Sans Serif" w:eastAsia="Sans Serif"/>
                <w:b w:val="0"/>
                <w:i w:val="0"/>
                <w:sz w:val="18"/>
                <w:u w:val="none"/>
              </w:rPr>
              <w:t>Kietasis litavimas vakuume</w:t>
            </w:r>
          </w:p>
        </w:tc>
      </w:tr>
      <w:tr>
        <w:trPr>
          <w:trHeight w:val="212" w:hRule="atLeast"/>
        </w:trPr>
        <w:tc>
          <w:tcPr>
            <w:tcW w:type="dxa" w:w="2399"/>
          </w:tcPr>
          <w:p>
            <w:pPr>
              <w:spacing w:before="0" w:after="0"/>
              <w:jc w:val="left"/>
            </w:pPr>
            <w:r>
              <w:rPr>
                <w:rFonts w:ascii="Sans Serif" w:hAnsi="Sans Serif" w:eastAsia="Sans Serif"/>
                <w:b w:val="0"/>
                <w:i w:val="0"/>
                <w:sz w:val="18"/>
                <w:u w:val="none"/>
              </w:rPr>
              <w:t>93</w:t>
            </w:r>
          </w:p>
        </w:tc>
        <w:tc>
          <w:tcPr>
            <w:tcW w:type="dxa" w:w="2399"/>
          </w:tcPr>
          <w:p>
            <w:pPr>
              <w:spacing w:before="0" w:after="0"/>
              <w:jc w:val="left"/>
            </w:pPr>
            <w:r>
              <w:rPr>
                <w:rFonts w:ascii="Sans Serif" w:hAnsi="Sans Serif" w:eastAsia="Sans Serif"/>
                <w:b w:val="0"/>
                <w:i w:val="0"/>
                <w:sz w:val="18"/>
                <w:u w:val="none"/>
              </w:rPr>
              <w:t>Kiti kietojo litavimo procesai</w:t>
            </w:r>
          </w:p>
        </w:tc>
      </w:tr>
      <w:tr>
        <w:trPr>
          <w:trHeight w:val="212" w:hRule="atLeast"/>
        </w:trPr>
        <w:tc>
          <w:tcPr>
            <w:tcW w:type="dxa" w:w="2399"/>
          </w:tcPr>
          <w:p>
            <w:pPr>
              <w:spacing w:before="0" w:after="0"/>
              <w:jc w:val="left"/>
            </w:pPr>
            <w:r>
              <w:rPr>
                <w:rFonts w:ascii="Sans Serif" w:hAnsi="Sans Serif" w:eastAsia="Sans Serif"/>
                <w:b w:val="0"/>
                <w:i w:val="0"/>
                <w:sz w:val="18"/>
                <w:u w:val="none"/>
              </w:rPr>
              <w:t>94</w:t>
            </w:r>
          </w:p>
        </w:tc>
        <w:tc>
          <w:tcPr>
            <w:tcW w:type="dxa" w:w="2399"/>
          </w:tcPr>
          <w:p>
            <w:pPr>
              <w:spacing w:before="0" w:after="0"/>
              <w:jc w:val="left"/>
            </w:pPr>
            <w:r>
              <w:rPr>
                <w:rFonts w:ascii="Sans Serif" w:hAnsi="Sans Serif" w:eastAsia="Sans Serif"/>
                <w:b w:val="0"/>
                <w:i w:val="0"/>
                <w:sz w:val="18"/>
                <w:u w:val="none"/>
              </w:rPr>
              <w:t>Minkštasis litavimas</w:t>
            </w:r>
          </w:p>
        </w:tc>
      </w:tr>
      <w:tr>
        <w:trPr>
          <w:trHeight w:val="212" w:hRule="atLeast"/>
        </w:trPr>
        <w:tc>
          <w:tcPr>
            <w:tcW w:type="dxa" w:w="2399"/>
          </w:tcPr>
          <w:p>
            <w:pPr>
              <w:spacing w:before="0" w:after="0"/>
              <w:jc w:val="left"/>
            </w:pPr>
            <w:r>
              <w:rPr>
                <w:rFonts w:ascii="Sans Serif" w:hAnsi="Sans Serif" w:eastAsia="Sans Serif"/>
                <w:b w:val="0"/>
                <w:i w:val="0"/>
                <w:sz w:val="18"/>
                <w:u w:val="none"/>
              </w:rPr>
              <w:t>941</w:t>
            </w:r>
          </w:p>
        </w:tc>
        <w:tc>
          <w:tcPr>
            <w:tcW w:type="dxa" w:w="2399"/>
          </w:tcPr>
          <w:p>
            <w:pPr>
              <w:spacing w:before="0" w:after="0"/>
              <w:jc w:val="left"/>
            </w:pPr>
            <w:r>
              <w:rPr>
                <w:rFonts w:ascii="Sans Serif" w:hAnsi="Sans Serif" w:eastAsia="Sans Serif"/>
                <w:b w:val="0"/>
                <w:i w:val="0"/>
                <w:sz w:val="18"/>
                <w:u w:val="none"/>
              </w:rPr>
              <w:t>Minkštasis infraraudonpluoštis litavimas</w:t>
            </w:r>
          </w:p>
        </w:tc>
      </w:tr>
      <w:tr>
        <w:trPr>
          <w:trHeight w:val="212" w:hRule="atLeast"/>
        </w:trPr>
        <w:tc>
          <w:tcPr>
            <w:tcW w:type="dxa" w:w="2399"/>
          </w:tcPr>
          <w:p>
            <w:pPr>
              <w:spacing w:before="0" w:after="0"/>
              <w:jc w:val="left"/>
            </w:pPr>
            <w:r>
              <w:rPr>
                <w:rFonts w:ascii="Sans Serif" w:hAnsi="Sans Serif" w:eastAsia="Sans Serif"/>
                <w:b w:val="0"/>
                <w:i w:val="0"/>
                <w:sz w:val="18"/>
                <w:u w:val="none"/>
              </w:rPr>
              <w:t>942</w:t>
            </w:r>
          </w:p>
        </w:tc>
        <w:tc>
          <w:tcPr>
            <w:tcW w:type="dxa" w:w="2399"/>
          </w:tcPr>
          <w:p>
            <w:pPr>
              <w:spacing w:before="0" w:after="0"/>
              <w:jc w:val="left"/>
            </w:pPr>
            <w:r>
              <w:rPr>
                <w:rFonts w:ascii="Sans Serif" w:hAnsi="Sans Serif" w:eastAsia="Sans Serif"/>
                <w:b w:val="0"/>
                <w:i w:val="0"/>
                <w:sz w:val="18"/>
                <w:u w:val="none"/>
              </w:rPr>
              <w:t>Minkštasis liepsnininis litavimas</w:t>
            </w:r>
          </w:p>
        </w:tc>
      </w:tr>
      <w:tr>
        <w:trPr>
          <w:trHeight w:val="212" w:hRule="atLeast"/>
        </w:trPr>
        <w:tc>
          <w:tcPr>
            <w:tcW w:type="dxa" w:w="2399"/>
          </w:tcPr>
          <w:p>
            <w:pPr>
              <w:spacing w:before="0" w:after="0"/>
              <w:jc w:val="left"/>
            </w:pPr>
            <w:r>
              <w:rPr>
                <w:rFonts w:ascii="Sans Serif" w:hAnsi="Sans Serif" w:eastAsia="Sans Serif"/>
                <w:b w:val="0"/>
                <w:i w:val="0"/>
                <w:sz w:val="18"/>
                <w:u w:val="none"/>
              </w:rPr>
              <w:t>943</w:t>
            </w:r>
          </w:p>
        </w:tc>
        <w:tc>
          <w:tcPr>
            <w:tcW w:type="dxa" w:w="2399"/>
          </w:tcPr>
          <w:p>
            <w:pPr>
              <w:spacing w:before="0" w:after="0"/>
              <w:jc w:val="left"/>
            </w:pPr>
            <w:r>
              <w:rPr>
                <w:rFonts w:ascii="Sans Serif" w:hAnsi="Sans Serif" w:eastAsia="Sans Serif"/>
                <w:b w:val="0"/>
                <w:i w:val="0"/>
                <w:sz w:val="18"/>
                <w:u w:val="none"/>
              </w:rPr>
              <w:t>Minkštasis litavimas krosnyje</w:t>
            </w:r>
          </w:p>
        </w:tc>
      </w:tr>
      <w:tr>
        <w:trPr>
          <w:trHeight w:val="212" w:hRule="atLeast"/>
        </w:trPr>
        <w:tc>
          <w:tcPr>
            <w:tcW w:type="dxa" w:w="2399"/>
          </w:tcPr>
          <w:p>
            <w:pPr>
              <w:spacing w:before="0" w:after="0"/>
              <w:jc w:val="left"/>
            </w:pPr>
            <w:r>
              <w:rPr>
                <w:rFonts w:ascii="Sans Serif" w:hAnsi="Sans Serif" w:eastAsia="Sans Serif"/>
                <w:b w:val="0"/>
                <w:i w:val="0"/>
                <w:sz w:val="18"/>
                <w:u w:val="none"/>
              </w:rPr>
              <w:t>944</w:t>
            </w:r>
          </w:p>
        </w:tc>
        <w:tc>
          <w:tcPr>
            <w:tcW w:type="dxa" w:w="2399"/>
          </w:tcPr>
          <w:p>
            <w:pPr>
              <w:spacing w:before="0" w:after="0"/>
              <w:jc w:val="left"/>
            </w:pPr>
            <w:r>
              <w:rPr>
                <w:rFonts w:ascii="Sans Serif" w:hAnsi="Sans Serif" w:eastAsia="Sans Serif"/>
                <w:b w:val="0"/>
                <w:i w:val="0"/>
                <w:sz w:val="18"/>
                <w:u w:val="none"/>
              </w:rPr>
              <w:t>Minkštasis įmerktinis litavimas</w:t>
            </w:r>
          </w:p>
        </w:tc>
      </w:tr>
      <w:tr>
        <w:trPr>
          <w:trHeight w:val="212" w:hRule="atLeast"/>
        </w:trPr>
        <w:tc>
          <w:tcPr>
            <w:tcW w:type="dxa" w:w="2399"/>
          </w:tcPr>
          <w:p>
            <w:pPr>
              <w:spacing w:before="0" w:after="0"/>
              <w:jc w:val="left"/>
            </w:pPr>
            <w:r>
              <w:rPr>
                <w:rFonts w:ascii="Sans Serif" w:hAnsi="Sans Serif" w:eastAsia="Sans Serif"/>
                <w:b w:val="0"/>
                <w:i w:val="0"/>
                <w:sz w:val="18"/>
                <w:u w:val="none"/>
              </w:rPr>
              <w:t>945</w:t>
            </w:r>
          </w:p>
        </w:tc>
        <w:tc>
          <w:tcPr>
            <w:tcW w:type="dxa" w:w="2399"/>
          </w:tcPr>
          <w:p>
            <w:pPr>
              <w:spacing w:before="0" w:after="0"/>
              <w:jc w:val="left"/>
            </w:pPr>
            <w:r>
              <w:rPr>
                <w:rFonts w:ascii="Sans Serif" w:hAnsi="Sans Serif" w:eastAsia="Sans Serif"/>
                <w:b w:val="0"/>
                <w:i w:val="0"/>
                <w:sz w:val="18"/>
                <w:u w:val="none"/>
              </w:rPr>
              <w:t>Minkštasis litavimas druskų vonioje</w:t>
            </w:r>
          </w:p>
        </w:tc>
      </w:tr>
      <w:tr>
        <w:trPr>
          <w:trHeight w:val="212" w:hRule="atLeast"/>
        </w:trPr>
        <w:tc>
          <w:tcPr>
            <w:tcW w:type="dxa" w:w="2399"/>
          </w:tcPr>
          <w:p>
            <w:pPr>
              <w:spacing w:before="0" w:after="0"/>
              <w:jc w:val="left"/>
            </w:pPr>
            <w:r>
              <w:rPr>
                <w:rFonts w:ascii="Sans Serif" w:hAnsi="Sans Serif" w:eastAsia="Sans Serif"/>
                <w:b w:val="0"/>
                <w:i w:val="0"/>
                <w:sz w:val="18"/>
                <w:u w:val="none"/>
              </w:rPr>
              <w:t>946</w:t>
            </w:r>
          </w:p>
        </w:tc>
        <w:tc>
          <w:tcPr>
            <w:tcW w:type="dxa" w:w="2399"/>
          </w:tcPr>
          <w:p>
            <w:pPr>
              <w:spacing w:before="0" w:after="0"/>
              <w:jc w:val="left"/>
            </w:pPr>
            <w:r>
              <w:rPr>
                <w:rFonts w:ascii="Sans Serif" w:hAnsi="Sans Serif" w:eastAsia="Sans Serif"/>
                <w:b w:val="0"/>
                <w:i w:val="0"/>
                <w:sz w:val="18"/>
                <w:u w:val="none"/>
              </w:rPr>
              <w:t>Minkštasis indukcinis litavimas</w:t>
            </w:r>
          </w:p>
        </w:tc>
      </w:tr>
      <w:tr>
        <w:trPr>
          <w:trHeight w:val="212" w:hRule="atLeast"/>
        </w:trPr>
        <w:tc>
          <w:tcPr>
            <w:tcW w:type="dxa" w:w="2399"/>
          </w:tcPr>
          <w:p>
            <w:pPr>
              <w:spacing w:before="0" w:after="0"/>
              <w:jc w:val="left"/>
            </w:pPr>
            <w:r>
              <w:rPr>
                <w:rFonts w:ascii="Sans Serif" w:hAnsi="Sans Serif" w:eastAsia="Sans Serif"/>
                <w:b w:val="0"/>
                <w:i w:val="0"/>
                <w:sz w:val="18"/>
                <w:u w:val="none"/>
              </w:rPr>
              <w:t>947</w:t>
            </w:r>
          </w:p>
        </w:tc>
        <w:tc>
          <w:tcPr>
            <w:tcW w:type="dxa" w:w="2399"/>
          </w:tcPr>
          <w:p>
            <w:pPr>
              <w:spacing w:before="0" w:after="0"/>
              <w:jc w:val="left"/>
            </w:pPr>
            <w:r>
              <w:rPr>
                <w:rFonts w:ascii="Sans Serif" w:hAnsi="Sans Serif" w:eastAsia="Sans Serif"/>
                <w:b w:val="0"/>
                <w:i w:val="0"/>
                <w:sz w:val="18"/>
                <w:u w:val="none"/>
              </w:rPr>
              <w:t>Minkštasis ultragarsinis litavimas</w:t>
            </w:r>
          </w:p>
        </w:tc>
      </w:tr>
      <w:tr>
        <w:trPr>
          <w:trHeight w:val="212" w:hRule="atLeast"/>
        </w:trPr>
        <w:tc>
          <w:tcPr>
            <w:tcW w:type="dxa" w:w="2399"/>
          </w:tcPr>
          <w:p>
            <w:pPr>
              <w:spacing w:before="0" w:after="0"/>
              <w:jc w:val="left"/>
            </w:pPr>
            <w:r>
              <w:rPr>
                <w:rFonts w:ascii="Sans Serif" w:hAnsi="Sans Serif" w:eastAsia="Sans Serif"/>
                <w:b w:val="0"/>
                <w:i w:val="0"/>
                <w:sz w:val="18"/>
                <w:u w:val="none"/>
              </w:rPr>
              <w:t>948</w:t>
            </w:r>
          </w:p>
        </w:tc>
        <w:tc>
          <w:tcPr>
            <w:tcW w:type="dxa" w:w="2399"/>
          </w:tcPr>
          <w:p>
            <w:pPr>
              <w:spacing w:before="0" w:after="0"/>
              <w:jc w:val="left"/>
            </w:pPr>
            <w:r>
              <w:rPr>
                <w:rFonts w:ascii="Sans Serif" w:hAnsi="Sans Serif" w:eastAsia="Sans Serif"/>
                <w:b w:val="0"/>
                <w:i w:val="0"/>
                <w:sz w:val="18"/>
                <w:u w:val="none"/>
              </w:rPr>
              <w:t>Minkštasis varžinis litavimas</w:t>
            </w:r>
          </w:p>
        </w:tc>
      </w:tr>
      <w:tr>
        <w:trPr>
          <w:trHeight w:val="212" w:hRule="atLeast"/>
        </w:trPr>
        <w:tc>
          <w:tcPr>
            <w:tcW w:type="dxa" w:w="2399"/>
          </w:tcPr>
          <w:p>
            <w:pPr>
              <w:spacing w:before="0" w:after="0"/>
              <w:jc w:val="left"/>
            </w:pPr>
            <w:r>
              <w:rPr>
                <w:rFonts w:ascii="Sans Serif" w:hAnsi="Sans Serif" w:eastAsia="Sans Serif"/>
                <w:b w:val="0"/>
                <w:i w:val="0"/>
                <w:sz w:val="18"/>
                <w:u w:val="none"/>
              </w:rPr>
              <w:t>949</w:t>
            </w:r>
          </w:p>
        </w:tc>
        <w:tc>
          <w:tcPr>
            <w:tcW w:type="dxa" w:w="2399"/>
          </w:tcPr>
          <w:p>
            <w:pPr>
              <w:spacing w:before="0" w:after="0"/>
              <w:jc w:val="left"/>
            </w:pPr>
            <w:r>
              <w:rPr>
                <w:rFonts w:ascii="Sans Serif" w:hAnsi="Sans Serif" w:eastAsia="Sans Serif"/>
                <w:b w:val="0"/>
                <w:i w:val="0"/>
                <w:sz w:val="18"/>
                <w:u w:val="none"/>
              </w:rPr>
              <w:t>Minkštasis difuzinis litavimas</w:t>
            </w:r>
          </w:p>
        </w:tc>
      </w:tr>
      <w:tr>
        <w:trPr>
          <w:trHeight w:val="212" w:hRule="atLeast"/>
        </w:trPr>
        <w:tc>
          <w:tcPr>
            <w:tcW w:type="dxa" w:w="2399"/>
          </w:tcPr>
          <w:p>
            <w:pPr>
              <w:spacing w:before="0" w:after="0"/>
              <w:jc w:val="left"/>
            </w:pPr>
            <w:r>
              <w:rPr>
                <w:rFonts w:ascii="Sans Serif" w:hAnsi="Sans Serif" w:eastAsia="Sans Serif"/>
                <w:b w:val="0"/>
                <w:i w:val="0"/>
                <w:sz w:val="18"/>
                <w:u w:val="none"/>
              </w:rPr>
              <w:t>951</w:t>
            </w:r>
          </w:p>
        </w:tc>
        <w:tc>
          <w:tcPr>
            <w:tcW w:type="dxa" w:w="2399"/>
          </w:tcPr>
          <w:p>
            <w:pPr>
              <w:spacing w:before="0" w:after="0"/>
              <w:jc w:val="left"/>
            </w:pPr>
            <w:r>
              <w:rPr>
                <w:rFonts w:ascii="Sans Serif" w:hAnsi="Sans Serif" w:eastAsia="Sans Serif"/>
                <w:b w:val="0"/>
                <w:i w:val="0"/>
                <w:sz w:val="18"/>
                <w:u w:val="none"/>
              </w:rPr>
              <w:t>Minkštasis litavimas lydmetalio banga</w:t>
            </w:r>
          </w:p>
        </w:tc>
      </w:tr>
      <w:tr>
        <w:trPr>
          <w:trHeight w:val="212" w:hRule="atLeast"/>
        </w:trPr>
        <w:tc>
          <w:tcPr>
            <w:tcW w:type="dxa" w:w="2399"/>
          </w:tcPr>
          <w:p>
            <w:pPr>
              <w:spacing w:before="0" w:after="0"/>
              <w:jc w:val="left"/>
            </w:pPr>
            <w:r>
              <w:rPr>
                <w:rFonts w:ascii="Sans Serif" w:hAnsi="Sans Serif" w:eastAsia="Sans Serif"/>
                <w:b w:val="0"/>
                <w:i w:val="0"/>
                <w:sz w:val="18"/>
                <w:u w:val="none"/>
              </w:rPr>
              <w:t>952</w:t>
            </w:r>
          </w:p>
        </w:tc>
        <w:tc>
          <w:tcPr>
            <w:tcW w:type="dxa" w:w="2399"/>
          </w:tcPr>
          <w:p>
            <w:pPr>
              <w:spacing w:before="0" w:after="0"/>
              <w:jc w:val="left"/>
            </w:pPr>
            <w:r>
              <w:rPr>
                <w:rFonts w:ascii="Sans Serif" w:hAnsi="Sans Serif" w:eastAsia="Sans Serif"/>
                <w:b w:val="0"/>
                <w:i w:val="0"/>
                <w:sz w:val="18"/>
                <w:u w:val="none"/>
              </w:rPr>
              <w:t>Minkštasis litavimas lituokliu</w:t>
            </w:r>
          </w:p>
        </w:tc>
      </w:tr>
      <w:tr>
        <w:trPr>
          <w:trHeight w:val="212" w:hRule="atLeast"/>
        </w:trPr>
        <w:tc>
          <w:tcPr>
            <w:tcW w:type="dxa" w:w="2399"/>
          </w:tcPr>
          <w:p>
            <w:pPr>
              <w:spacing w:before="0" w:after="0"/>
              <w:jc w:val="left"/>
            </w:pPr>
            <w:r>
              <w:rPr>
                <w:rFonts w:ascii="Sans Serif" w:hAnsi="Sans Serif" w:eastAsia="Sans Serif"/>
                <w:b w:val="0"/>
                <w:i w:val="0"/>
                <w:sz w:val="18"/>
                <w:u w:val="none"/>
              </w:rPr>
              <w:t>954</w:t>
            </w:r>
          </w:p>
        </w:tc>
        <w:tc>
          <w:tcPr>
            <w:tcW w:type="dxa" w:w="2399"/>
          </w:tcPr>
          <w:p>
            <w:pPr>
              <w:spacing w:before="0" w:after="0"/>
              <w:jc w:val="left"/>
            </w:pPr>
            <w:r>
              <w:rPr>
                <w:rFonts w:ascii="Sans Serif" w:hAnsi="Sans Serif" w:eastAsia="Sans Serif"/>
                <w:b w:val="0"/>
                <w:i w:val="0"/>
                <w:sz w:val="18"/>
                <w:u w:val="none"/>
              </w:rPr>
              <w:t>Minkštasis litavimas vakuume</w:t>
            </w:r>
          </w:p>
        </w:tc>
      </w:tr>
      <w:tr>
        <w:trPr>
          <w:trHeight w:val="212" w:hRule="atLeast"/>
        </w:trPr>
        <w:tc>
          <w:tcPr>
            <w:tcW w:type="dxa" w:w="2399"/>
          </w:tcPr>
          <w:p>
            <w:pPr>
              <w:spacing w:before="0" w:after="0"/>
              <w:jc w:val="left"/>
            </w:pPr>
            <w:r>
              <w:rPr>
                <w:rFonts w:ascii="Sans Serif" w:hAnsi="Sans Serif" w:eastAsia="Sans Serif"/>
                <w:b w:val="0"/>
                <w:i w:val="0"/>
                <w:sz w:val="18"/>
                <w:u w:val="none"/>
              </w:rPr>
              <w:t>956</w:t>
            </w:r>
          </w:p>
        </w:tc>
        <w:tc>
          <w:tcPr>
            <w:tcW w:type="dxa" w:w="2399"/>
          </w:tcPr>
          <w:p>
            <w:pPr>
              <w:spacing w:before="0" w:after="0"/>
              <w:jc w:val="left"/>
            </w:pPr>
            <w:r>
              <w:rPr>
                <w:rFonts w:ascii="Sans Serif" w:hAnsi="Sans Serif" w:eastAsia="Sans Serif"/>
                <w:b w:val="0"/>
                <w:i w:val="0"/>
                <w:sz w:val="18"/>
                <w:u w:val="none"/>
              </w:rPr>
              <w:t>Minkštasis litavimas traukimu</w:t>
            </w:r>
          </w:p>
        </w:tc>
      </w:tr>
      <w:tr>
        <w:trPr>
          <w:trHeight w:val="212" w:hRule="atLeast"/>
        </w:trPr>
        <w:tc>
          <w:tcPr>
            <w:tcW w:type="dxa" w:w="2399"/>
          </w:tcPr>
          <w:p>
            <w:pPr>
              <w:spacing w:before="0" w:after="0"/>
              <w:jc w:val="left"/>
            </w:pPr>
            <w:r>
              <w:rPr>
                <w:rFonts w:ascii="Sans Serif" w:hAnsi="Sans Serif" w:eastAsia="Sans Serif"/>
                <w:b w:val="0"/>
                <w:i w:val="0"/>
                <w:sz w:val="18"/>
                <w:u w:val="none"/>
              </w:rPr>
              <w:t>96</w:t>
            </w:r>
          </w:p>
        </w:tc>
        <w:tc>
          <w:tcPr>
            <w:tcW w:type="dxa" w:w="2399"/>
          </w:tcPr>
          <w:p>
            <w:pPr>
              <w:spacing w:before="0" w:after="0"/>
              <w:jc w:val="left"/>
            </w:pPr>
            <w:r>
              <w:rPr>
                <w:rFonts w:ascii="Sans Serif" w:hAnsi="Sans Serif" w:eastAsia="Sans Serif"/>
                <w:b w:val="0"/>
                <w:i w:val="0"/>
                <w:sz w:val="18"/>
                <w:u w:val="none"/>
              </w:rPr>
              <w:t>Kiti minkštojo litavimo procesai</w:t>
            </w:r>
          </w:p>
        </w:tc>
      </w:tr>
      <w:tr>
        <w:trPr>
          <w:trHeight w:val="212" w:hRule="atLeast"/>
        </w:trPr>
        <w:tc>
          <w:tcPr>
            <w:tcW w:type="dxa" w:w="2399"/>
          </w:tcPr>
          <w:p>
            <w:pPr>
              <w:spacing w:before="0" w:after="0"/>
              <w:jc w:val="left"/>
            </w:pPr>
            <w:r>
              <w:rPr>
                <w:rFonts w:ascii="Sans Serif" w:hAnsi="Sans Serif" w:eastAsia="Sans Serif"/>
                <w:b w:val="0"/>
                <w:i w:val="0"/>
                <w:sz w:val="18"/>
                <w:u w:val="none"/>
              </w:rPr>
              <w:t>97</w:t>
            </w:r>
          </w:p>
        </w:tc>
        <w:tc>
          <w:tcPr>
            <w:tcW w:type="dxa" w:w="2399"/>
          </w:tcPr>
          <w:p>
            <w:pPr>
              <w:spacing w:before="0" w:after="0"/>
              <w:jc w:val="left"/>
            </w:pPr>
            <w:r>
              <w:rPr>
                <w:rFonts w:ascii="Sans Serif" w:hAnsi="Sans Serif" w:eastAsia="Sans Serif"/>
                <w:b w:val="0"/>
                <w:i w:val="0"/>
                <w:sz w:val="18"/>
                <w:u w:val="none"/>
              </w:rPr>
              <w:t>Suvirinamasis litavimas</w:t>
            </w:r>
          </w:p>
        </w:tc>
      </w:tr>
      <w:tr>
        <w:trPr>
          <w:trHeight w:val="212" w:hRule="atLeast"/>
        </w:trPr>
        <w:tc>
          <w:tcPr>
            <w:tcW w:type="dxa" w:w="2399"/>
          </w:tcPr>
          <w:p>
            <w:pPr>
              <w:spacing w:before="0" w:after="0"/>
              <w:jc w:val="left"/>
            </w:pPr>
            <w:r>
              <w:rPr>
                <w:rFonts w:ascii="Sans Serif" w:hAnsi="Sans Serif" w:eastAsia="Sans Serif"/>
                <w:b w:val="0"/>
                <w:i w:val="0"/>
                <w:sz w:val="18"/>
                <w:u w:val="none"/>
              </w:rPr>
              <w:t>971</w:t>
            </w:r>
          </w:p>
        </w:tc>
        <w:tc>
          <w:tcPr>
            <w:tcW w:type="dxa" w:w="2399"/>
          </w:tcPr>
          <w:p>
            <w:pPr>
              <w:spacing w:before="0" w:after="0"/>
              <w:jc w:val="left"/>
            </w:pPr>
            <w:r>
              <w:rPr>
                <w:rFonts w:ascii="Sans Serif" w:hAnsi="Sans Serif" w:eastAsia="Sans Serif"/>
                <w:b w:val="0"/>
                <w:i w:val="0"/>
                <w:sz w:val="18"/>
                <w:u w:val="none"/>
              </w:rPr>
              <w:t>Dujinis suvirinamasis litavimas</w:t>
            </w:r>
          </w:p>
        </w:tc>
      </w:tr>
      <w:tr>
        <w:trPr>
          <w:trHeight w:val="212" w:hRule="atLeast"/>
        </w:trPr>
        <w:tc>
          <w:tcPr>
            <w:tcW w:type="dxa" w:w="2399"/>
          </w:tcPr>
          <w:p>
            <w:pPr>
              <w:spacing w:before="0" w:after="0"/>
              <w:jc w:val="left"/>
            </w:pPr>
            <w:r>
              <w:rPr>
                <w:rFonts w:ascii="Sans Serif" w:hAnsi="Sans Serif" w:eastAsia="Sans Serif"/>
                <w:b w:val="0"/>
                <w:i w:val="0"/>
                <w:sz w:val="18"/>
                <w:u w:val="none"/>
              </w:rPr>
              <w:t>972</w:t>
            </w:r>
          </w:p>
        </w:tc>
        <w:tc>
          <w:tcPr>
            <w:tcW w:type="dxa" w:w="2399"/>
          </w:tcPr>
          <w:p>
            <w:pPr>
              <w:spacing w:before="0" w:after="0"/>
              <w:jc w:val="left"/>
            </w:pPr>
            <w:r>
              <w:rPr>
                <w:rFonts w:ascii="Sans Serif" w:hAnsi="Sans Serif" w:eastAsia="Sans Serif"/>
                <w:b w:val="0"/>
                <w:i w:val="0"/>
                <w:sz w:val="18"/>
                <w:u w:val="none"/>
              </w:rPr>
              <w:t>Lankinis suvirinamasis litavimas</w:t>
            </w:r>
          </w:p>
        </w:tc>
      </w:tr>
    </w:tbl>
    <w:p>
      <w:pPr>
        <w:spacing w:before="0" w:after="0"/>
      </w:pPr>
      <w:r>
        <w:pict>
          <v:shape style="position:absolute;left:475.82pt;top:72.77pt;width:329.62pt;height:66.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18"/>
                    </w:rPr>
                    <w:t>Literatūros sąrašas</w:t>
                    <w:br/>
                  </w:r>
                  <w:r>
                    <w:rPr>
                      <w:rFonts w:ascii="Sans Serif" w:hAnsi="Sans Serif" w:eastAsia="Sans Serif"/>
                      <w:sz val="18"/>
                    </w:rPr>
                    <w:t>1. Suvirinimas. Jungtys. Terminai keliomis kalbomis su iliustracijomis. LST EN 12345.</w:t>
                    <w:br/>
                  </w:r>
                  <w:r>
                    <w:rPr>
                      <w:rFonts w:ascii="Sans Serif" w:hAnsi="Sans Serif" w:eastAsia="Sans Serif"/>
                      <w:sz val="18"/>
                    </w:rPr>
                    <w:t>2. Suvirinimas ir panašūs procesai. Procesų sąrašas ir nurodiniai žymenys. LST EN ISO 4063.</w:t>
                  </w:r>
                </w:p>
              </w:txbxContent>
            </v:textbox>
            <w10:wrap type="none" anchorx="page" anchory="page"/>
          </v:shape>
        </w:pict>
      </w:r>
    </w:p>
    <w:sectPr w:rsidR="00FC693F" w:rsidRPr="0006063C" w:rsidSect="00034616">
      <w:pgSz w:w="16838" w:h="11906"/>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