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97.43pt;top:163.86pt;width:252.50pt;height:103.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dalis.</w:t>
                    <w:br/>
                  </w:r>
                  <w:r>
                    <w:rPr>
                      <w:rFonts w:ascii="Sans Serif" w:hAnsi="Sans Serif" w:eastAsia="Sans Serif"/>
                      <w:sz val="8"/>
                    </w:rPr>
                    <w:t>MEDŽIAGOS, JŲ SAVYBĖS IR SUVIRINAMUMAS</w:t>
                    <w:br/>
                  </w:r>
                  <w:r>
                    <w:rPr>
                      <w:rFonts w:ascii="Sans Serif" w:hAnsi="Sans Serif" w:eastAsia="Sans Serif"/>
                      <w:sz val="8"/>
                    </w:rPr>
                    <w:t>TEMA 2.01. PLIENŲ GAMYBA IR JŲ ŽYMĖJIMAS</w:t>
                  </w:r>
                </w:p>
              </w:txbxContent>
            </v:textbox>
            <w10:wrap type="none" anchorx="page" anchory="page"/>
          </v:shape>
        </w:pict>
      </w:r>
    </w:p>
    <w:p>
      <w:pPr>
        <w:spacing w:before="0" w:after="0"/>
      </w:pPr>
      <w:r>
        <w:pict>
          <v:shape style="position:absolute;left:274.24pt;top:281.92pt;width:94.09pt;height:27.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J. BENDIKAS</w:t>
                  </w:r>
                </w:p>
              </w:txbxContent>
            </v:textbox>
            <w10:wrap type="none" anchorx="page" anchory="page"/>
          </v:shape>
        </w:pict>
      </w:r>
    </w:p>
    <w:p>
      <w:pPr>
        <w:spacing w:before="0" w:after="0"/>
      </w:pPr>
      <w:r>
        <w:pict>
          <v:shape style="position:absolute;left:178.76pt;top:447.52pt;width:78.12pt;height:45.4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Vilnius</w:t>
                    <w:br/>
                  </w:r>
                  <w:r>
                    <w:rPr>
                      <w:rFonts w:ascii="Sans Serif" w:hAnsi="Sans Serif" w:eastAsia="Sans Serif"/>
                      <w:sz val="8"/>
                    </w:rPr>
                    <w:t>2007</w:t>
                  </w:r>
                </w:p>
              </w:txbxContent>
            </v:textbox>
            <w10:wrap type="none" anchorx="page" anchory="page"/>
          </v:shape>
        </w:pict>
      </w:r>
    </w:p>
    <w:p>
      <w:pPr>
        <w:spacing w:before="0" w:after="0"/>
      </w:pPr>
      <w:r>
        <w:pict>
          <v:shape style="position:absolute;left:458.92pt;top:37.68pt;width:351.53pt;height:204.2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2 dalis.................................................................................................................................................................... 1</w:t>
                    <w:br/>
                  </w:r>
                  <w:r>
                    <w:rPr>
                      <w:rFonts w:ascii="Sans Serif" w:hAnsi="Sans Serif" w:eastAsia="Sans Serif"/>
                      <w:sz val="8"/>
                    </w:rPr>
                    <w:t>MEDŽIAGOS, JŲ SAVYBĖS IR SUVIRINAMUMAS........................................................................................ 1</w:t>
                    <w:br/>
                  </w:r>
                  <w:r>
                    <w:rPr>
                      <w:rFonts w:ascii="Sans Serif" w:hAnsi="Sans Serif" w:eastAsia="Sans Serif"/>
                      <w:sz val="8"/>
                    </w:rPr>
                    <w:t>TEMA 2.01. PLIENŲ GAMYBA IR JŲ ŽYMĖJIMAS ..................................................................................... 1</w:t>
                    <w:br/>
                  </w:r>
                  <w:r>
                    <w:rPr>
                      <w:rFonts w:ascii="Sans Serif" w:hAnsi="Sans Serif" w:eastAsia="Sans Serif"/>
                      <w:sz val="8"/>
                    </w:rPr>
                    <w:t>Turinys.................................................................................................................................................................. 2</w:t>
                    <w:br/>
                  </w:r>
                  <w:r>
                    <w:rPr>
                      <w:rFonts w:ascii="Sans Serif" w:hAnsi="Sans Serif" w:eastAsia="Sans Serif"/>
                      <w:sz val="8"/>
                    </w:rPr>
                    <w:t>1. Plienų gamyba................................................................................................................................................ 3</w:t>
                    <w:br/>
                  </w:r>
                  <w:r>
                    <w:rPr>
                      <w:rFonts w:ascii="Sans Serif" w:hAnsi="Sans Serif" w:eastAsia="Sans Serif"/>
                      <w:sz val="8"/>
                    </w:rPr>
                    <w:t>1.1 Bendros žinios.............................................................................................................................................. 3</w:t>
                    <w:br/>
                  </w:r>
                  <w:r>
                    <w:rPr>
                      <w:rFonts w:ascii="Sans Serif" w:hAnsi="Sans Serif" w:eastAsia="Sans Serif"/>
                      <w:sz val="8"/>
                    </w:rPr>
                    <w:t>1.2 Plieno gavybos procesas ............................................................................................................................ 3</w:t>
                    <w:br/>
                  </w:r>
                  <w:r>
                    <w:rPr>
                      <w:rFonts w:ascii="Sans Serif" w:hAnsi="Sans Serif" w:eastAsia="Sans Serif"/>
                      <w:sz val="8"/>
                    </w:rPr>
                    <w:t>1.2.1 Plieno gamyba konverteriuose ............................................................................................................... 3</w:t>
                    <w:br/>
                  </w:r>
                  <w:r>
                    <w:rPr>
                      <w:rFonts w:ascii="Sans Serif" w:hAnsi="Sans Serif" w:eastAsia="Sans Serif"/>
                      <w:sz val="8"/>
                    </w:rPr>
                    <w:t>1.2.2. Plieno gamyba elektrinėse lydkrosnėse .................................................................................................... 5</w:t>
                    <w:br/>
                  </w:r>
                  <w:r>
                    <w:rPr>
                      <w:rFonts w:ascii="Sans Serif" w:hAnsi="Sans Serif" w:eastAsia="Sans Serif"/>
                      <w:sz val="8"/>
                    </w:rPr>
                    <w:t>1.3 Plieno išpilstymas, kristalizacija ir jo kokybės gerinimas .......................................................................... 6</w:t>
                    <w:br/>
                  </w:r>
                  <w:r>
                    <w:rPr>
                      <w:rFonts w:ascii="Sans Serif" w:hAnsi="Sans Serif" w:eastAsia="Sans Serif"/>
                      <w:sz val="8"/>
                    </w:rPr>
                    <w:t>2. Plienų klasifikavimas ir žymėjimas Europos Sąjungoje ............................................................................. 9</w:t>
                    <w:br/>
                  </w:r>
                  <w:r>
                    <w:rPr>
                      <w:rFonts w:ascii="Sans Serif" w:hAnsi="Sans Serif" w:eastAsia="Sans Serif"/>
                      <w:sz val="8"/>
                    </w:rPr>
                    <w:t>2.1. 1 grupė. Plienų žymėjimas pagal jų paskirtį ir mechanines savybes....................................................... 9</w:t>
                    <w:br/>
                  </w:r>
                  <w:r>
                    <w:rPr>
                      <w:rFonts w:ascii="Sans Serif" w:hAnsi="Sans Serif" w:eastAsia="Sans Serif"/>
                      <w:sz val="8"/>
                    </w:rPr>
                    <w:t>2.2. 2 grupė. Plienų žymėjimas pagal cheminę sudėtį ..................................................................................... 11</w:t>
                    <w:br/>
                  </w:r>
                  <w:r>
                    <w:rPr>
                      <w:rFonts w:ascii="Sans Serif" w:hAnsi="Sans Serif" w:eastAsia="Sans Serif"/>
                      <w:sz val="8"/>
                    </w:rPr>
                    <w:t>3. Skaitinis plieno žymėjimas......................................................................................................................... 14</w:t>
                    <w:br/>
                  </w:r>
                  <w:r>
                    <w:rPr>
                      <w:rFonts w:ascii="Sans Serif" w:hAnsi="Sans Serif" w:eastAsia="Sans Serif"/>
                      <w:sz val="8"/>
                    </w:rPr>
                    <w:t>4. Literatūros sąrašas ....................................................................................................................................... 17</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41.42pt;top:52.18pt;width:353.85pt;height:65.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Plienų gamyba</w:t>
                    <w:br/>
                  </w:r>
                  <w:r>
                    <w:rPr>
                      <w:rFonts w:ascii="Sans Serif" w:hAnsi="Sans Serif" w:eastAsia="Sans Serif"/>
                      <w:sz val="8"/>
                    </w:rPr>
                    <w:t> </w:t>
                    <w:br/>
                  </w:r>
                  <w:r>
                    <w:rPr>
                      <w:rFonts w:ascii="Sans Serif" w:hAnsi="Sans Serif" w:eastAsia="Sans Serif"/>
                      <w:sz val="8"/>
                    </w:rPr>
                    <w:t>1.1 Bendros žinios</w:t>
                    <w:br/>
                  </w:r>
                  <w:r>
                    <w:rPr>
                      <w:rFonts w:ascii="Sans Serif" w:hAnsi="Sans Serif" w:eastAsia="Sans Serif"/>
                      <w:sz val="8"/>
                    </w:rPr>
                    <w:t>Plieno gamybos apimtys pasaulyje ir kai kuriose šalyse pateiktos 1 lentelėje, kurioje matome, kad 2000 m. pasaulyje buvo pagaminta 830,2 mln. tonų plieno. Europos Sąjungoje (15 valstybių) 2000 m. buvo pagaminta 163,1 mln. tonų (19,6 % pasaulinės produkcijos)</w:t>
                  </w:r>
                </w:p>
              </w:txbxContent>
            </v:textbox>
            <w10:wrap type="none" anchorx="page" anchory="page"/>
          </v:shape>
        </w:pict>
      </w:r>
    </w:p>
    <w:p>
      <w:pPr>
        <w:spacing w:before="0" w:after="0"/>
      </w:pPr>
      <w:r>
        <w:pict>
          <v:shape style="position:absolute;left:127.31pt;top:119.49pt;width:198.89pt;height:19.6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lentelė. Plieno gamybos dinamika pasaulyje, mln. tonų</w:t>
                  </w:r>
                </w:p>
              </w:txbxContent>
            </v:textbox>
            <w10:wrap type="none" anchorx="page" anchory="page"/>
          </v:shape>
        </w:pict>
      </w:r>
    </w:p>
    <w:p>
      <w:pPr>
        <w:spacing w:before="0" w:after="0"/>
      </w:pPr>
      <w:r>
        <w:pict>
          <v:shape style="position:absolute;left:450.32pt;top:359.47pt;width:352.52pt;height:182.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Deguonis pučiamas dideliu (0,9–1,4 MPa) slėgiu, jo srovės intensyviai maišo metalą ir jį</w:t>
                    <w:br/>
                  </w:r>
                  <w:r>
                    <w:rPr>
                      <w:rFonts w:ascii="Sans Serif" w:hAnsi="Sans Serif" w:eastAsia="Sans Serif"/>
                      <w:sz val="8"/>
                    </w:rPr>
                    <w:t>oksidina:</w:t>
                    <w:br/>
                  </w:r>
                  <w:r>
                    <w:rPr>
                      <w:rFonts w:ascii="Sans Serif" w:hAnsi="Sans Serif" w:eastAsia="Sans Serif"/>
                      <w:sz val="8"/>
                    </w:rPr>
                    <w:t> </w:t>
                    <w:br/>
                  </w:r>
                  <w:r>
                    <w:rPr>
                      <w:rFonts w:ascii="Sans Serif" w:hAnsi="Sans Serif" w:eastAsia="Sans Serif"/>
                      <w:sz val="8"/>
                    </w:rPr>
                    <w:t>Fe + 1/2O₂ = FeO + 263,68 kJ.</w:t>
                    <w:br/>
                  </w:r>
                  <w:r>
                    <w:rPr>
                      <w:rFonts w:ascii="Sans Serif" w:hAnsi="Sans Serif" w:eastAsia="Sans Serif"/>
                      <w:sz val="8"/>
                    </w:rPr>
                    <w:t> </w:t>
                    <w:br/>
                  </w:r>
                  <w:r>
                    <w:rPr>
                      <w:rFonts w:ascii="Sans Serif" w:hAnsi="Sans Serif" w:eastAsia="Sans Serif"/>
                      <w:sz val="8"/>
                    </w:rPr>
                    <w:t>Geležies monoksidas pasklinda ketuje, atiduoda deguonį aktyvesnėms už geležį priemaišoms</w:t>
                    <w:br/>
                  </w:r>
                  <w:r>
                    <w:rPr>
                      <w:rFonts w:ascii="Sans Serif" w:hAnsi="Sans Serif" w:eastAsia="Sans Serif"/>
                      <w:sz val="8"/>
                    </w:rPr>
                    <w:t>(Si, P, Mn, C) ir jas suoksidina:</w:t>
                    <w:br/>
                  </w:r>
                  <w:r>
                    <w:rPr>
                      <w:rFonts w:ascii="Sans Serif" w:hAnsi="Sans Serif" w:eastAsia="Sans Serif"/>
                      <w:sz val="8"/>
                    </w:rPr>
                    <w:t> </w:t>
                    <w:br/>
                  </w:r>
                  <w:r>
                    <w:rPr>
                      <w:rFonts w:ascii="Sans Serif" w:hAnsi="Sans Serif" w:eastAsia="Sans Serif"/>
                      <w:sz val="8"/>
                    </w:rPr>
                    <w:t>Si + 2FeO = SiO₂ + Fe + 330,5 kJ;</w:t>
                    <w:br/>
                  </w:r>
                  <w:r>
                    <w:rPr>
                      <w:rFonts w:ascii="Sans Serif" w:hAnsi="Sans Serif" w:eastAsia="Sans Serif"/>
                      <w:sz val="8"/>
                    </w:rPr>
                    <w:t>2P + 5FeO = P₂O₅ + 5Fe + 225,94 kJ;</w:t>
                    <w:br/>
                  </w:r>
                  <w:r>
                    <w:rPr>
                      <w:rFonts w:ascii="Sans Serif" w:hAnsi="Sans Serif" w:eastAsia="Sans Serif"/>
                      <w:sz val="8"/>
                    </w:rPr>
                    <w:t>Mn + FeO = MnO + Fe + 122,59 kJ;</w:t>
                    <w:br/>
                  </w:r>
                  <w:r>
                    <w:rPr>
                      <w:rFonts w:ascii="Sans Serif" w:hAnsi="Sans Serif" w:eastAsia="Sans Serif"/>
                      <w:sz val="8"/>
                    </w:rPr>
                    <w:t>C + FeO = CO + Fe - 153,93 kJ.</w:t>
                    <w:br/>
                  </w:r>
                  <w:r>
                    <w:rPr>
                      <w:rFonts w:ascii="Sans Serif" w:hAnsi="Sans Serif" w:eastAsia="Sans Serif"/>
                      <w:sz val="8"/>
                    </w:rPr>
                    <w:t> </w:t>
                    <w:br/>
                  </w:r>
                  <w:r>
                    <w:rPr>
                      <w:rFonts w:ascii="Sans Serif" w:hAnsi="Sans Serif" w:eastAsia="Sans Serif"/>
                      <w:sz val="8"/>
                    </w:rPr>
                    <w:t>Didelę dalį priemaišų taip pat suoksidina ištirpęs metale deguonis.</w:t>
                    <w:br/>
                  </w:r>
                  <w:r>
                    <w:rPr>
                      <w:rFonts w:ascii="Sans Serif" w:hAnsi="Sans Serif" w:eastAsia="Sans Serif"/>
                      <w:sz val="8"/>
                    </w:rPr>
                    <w:t>Iš kalkių, boksitų, lydšpačio ir oksidacijos produktų konverteryje susidaro bazinis šlakas.</w:t>
                    <w:br/>
                  </w:r>
                  <w:r>
                    <w:rPr>
                      <w:rFonts w:ascii="Sans Serif" w:hAnsi="Sans Serif" w:eastAsia="Sans Serif"/>
                      <w:sz val="8"/>
                    </w:rPr>
                    <w:t>Tokiu būdu susidaro tinkamos sąlygos fosforui ir sierai iš metalo pašalinti:</w:t>
                    <w:br/>
                  </w:r>
                  <w:r>
                    <w:rPr>
                      <w:rFonts w:ascii="Sans Serif" w:hAnsi="Sans Serif" w:eastAsia="Sans Serif"/>
                      <w:sz val="8"/>
                    </w:rPr>
                    <w:t> </w:t>
                    <w:br/>
                  </w:r>
                  <w:r>
                    <w:rPr>
                      <w:rFonts w:ascii="Sans Serif" w:hAnsi="Sans Serif" w:eastAsia="Sans Serif"/>
                      <w:sz val="8"/>
                    </w:rPr>
                    <w:t>P₂O₅ + 4CaO = (CaO)₄·P₂O₅;</w:t>
                    <w:br/>
                  </w:r>
                  <w:r>
                    <w:rPr>
                      <w:rFonts w:ascii="Sans Serif" w:hAnsi="Sans Serif" w:eastAsia="Sans Serif"/>
                      <w:sz val="8"/>
                    </w:rPr>
                    <w:t>FeS + CaO = CaS + FeO</w:t>
                  </w:r>
                </w:p>
              </w:txbxContent>
            </v:textbox>
            <w10:wrap type="none" anchorx="page" anchory="page"/>
          </v:shape>
        </w:pict>
      </w:r>
    </w:p>
    <w:p>
      <w:pPr>
        <w:spacing w:before="0" w:after="0"/>
      </w:pPr>
      <w:r>
        <w:pict>
          <v:shape style="position:absolute;left:490.74pt;top:324.80pt;width:280.23pt;height:34.5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Plieno lydymas deguoniniame konverteryje:</w:t>
                    <w:br/>
                  </w:r>
                  <w:r>
                    <w:rPr>
                      <w:rFonts w:ascii="Sans Serif" w:hAnsi="Sans Serif" w:eastAsia="Sans Serif"/>
                      <w:sz val="8"/>
                    </w:rPr>
                    <w:t>a — laužo įkrovimas; b ketaus įpylimas; c — prapūtimas deguonimi; d - plieno išpylimas;</w:t>
                    <w:br/>
                  </w:r>
                  <w:r>
                    <w:rPr>
                      <w:rFonts w:ascii="Sans Serif" w:hAnsi="Sans Serif" w:eastAsia="Sans Serif"/>
                      <w:sz val="8"/>
                    </w:rPr>
                    <w:t>e šlako išpylimas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9.38pt;top:468.26pt;width:356.00pt;height:60.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Be to, aukšta plieno temperatūra ir maža geležies oksido koncentracija didelio baziškumo šlake palengvina</w:t>
                    <w:br/>
                  </w:r>
                  <w:r>
                    <w:rPr>
                      <w:rFonts w:ascii="Sans Serif" w:hAnsi="Sans Serif" w:eastAsia="Sans Serif"/>
                      <w:sz val="8"/>
                    </w:rPr>
                    <w:t>plieno desulfuracijos procesą:</w:t>
                    <w:br/>
                  </w:r>
                  <w:r>
                    <w:rPr>
                      <w:rFonts w:ascii="Sans Serif" w:hAnsi="Sans Serif" w:eastAsia="Sans Serif"/>
                      <w:sz val="8"/>
                    </w:rPr>
                    <w:t>FeS + CaO = CaS + FeO.</w:t>
                    <w:br/>
                  </w:r>
                  <w:r>
                    <w:rPr>
                      <w:rFonts w:ascii="Sans Serif" w:hAnsi="Sans Serif" w:eastAsia="Sans Serif"/>
                      <w:sz val="8"/>
                    </w:rPr>
                    <w:t>Susidaręs kalcio sulfidas CaS kaupiasi šlake.</w:t>
                  </w:r>
                </w:p>
              </w:txbxContent>
            </v:textbox>
            <w10:wrap type="none" anchorx="page" anchory="page"/>
          </v:shape>
        </w:pict>
      </w:r>
    </w:p>
    <w:p>
      <w:pPr>
        <w:spacing w:before="0" w:after="0"/>
      </w:pPr>
      <w:r>
        <w:pict>
          <v:shape style="position:absolute;left:121.25pt;top:452.80pt;width:74.77pt;height:17.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Lankinė lydkrosnė</w:t>
                  </w:r>
                </w:p>
              </w:txbxContent>
            </v:textbox>
            <w10:wrap type="none" anchorx="page" anchory="page"/>
          </v:shape>
        </w:pict>
      </w:r>
    </w:p>
    <w:p>
      <w:pPr>
        <w:spacing w:before="0" w:after="0"/>
      </w:pPr>
      <w:r>
        <w:pict>
          <v:shape style="position:absolute;left:232.81pt;top:449.71pt;width:82.76pt;height:20.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pav. Indukcinė lydkrosnė</w:t>
                  </w:r>
                </w:p>
              </w:txbxContent>
            </v:textbox>
            <w10:wrap type="none" anchorx="page" anchory="page"/>
          </v:shape>
        </w:pict>
      </w:r>
    </w:p>
    <w:p>
      <w:pPr>
        <w:spacing w:before="0" w:after="0"/>
      </w:pPr>
      <w:r>
        <w:pict>
          <v:shape style="position:absolute;left:449.07pt;top:32.50pt;width:344.20pt;height:237.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Lydant plieną lankinėse krosnyse su rūgštine iškloja, siera ir fosforas iš metalo nepasišalina, todėl įkrovoje šių priemaišų turi būti kuo mažiau. Šio tipo krosnys dažniausiai naudojamos liejyklose, kur lydomas fasoniniams liejiniams skirtas plienas.</w:t>
                    <w:br/>
                  </w:r>
                  <w:r>
                    <w:rPr>
                      <w:rFonts w:ascii="Sans Serif" w:hAnsi="Sans Serif" w:eastAsia="Sans Serif"/>
                      <w:sz val="8"/>
                    </w:rPr>
                    <w:t> </w:t>
                    <w:br/>
                  </w:r>
                  <w:r>
                    <w:rPr>
                      <w:rFonts w:ascii="Sans Serif" w:hAnsi="Sans Serif" w:eastAsia="Sans Serif"/>
                      <w:sz val="8"/>
                    </w:rPr>
                    <w:t>Indukcinė lydkrosnė (3 pav.). Ji susideda iš vandeniu aušinamo induktoriaus 1, juosiančio kaitrai atsparų tiglį 2 su lydomu metalu 3. Induktoriumi teka vienfazė padidinto dažnio kintamoji srovė, sukurianti kintamą magnetinį srautą. Šis srautas tiglyje esančiuose įkrovos gabaluose ir išsilydžiusiame metale sudaro sūkūrines sroves (Fuko sroves), kurios įkaitina metalą iki reikalingos temperatūros. Kadangi indukcinėje lydkrosnėje šlakas yra šaltesnis už lydomą metalą tai metalurginių procesų eigai jis ne tiek svarbus kaip kitose krosnyse. Todėl indukcinėse krosnyse plienas paprastai lydomas neoksidinant priemaišų. Kadangi indukcinėse krosnyse nėra lanko todėl galima lydyti plieną su nedideliu anglies kiekiu, tai ypatingai svarbu gaminant aukštos kokybės plieną. Krosnių matmenys nedideli todėl jos gali būti patalpinamos į uždaras kameras, kuriose gali būti įvairios dujų aplinkos, o taip pat vakuumuotos.</w:t>
                    <w:br/>
                  </w:r>
                  <w:r>
                    <w:rPr>
                      <w:rFonts w:ascii="Sans Serif" w:hAnsi="Sans Serif" w:eastAsia="Sans Serif"/>
                      <w:sz val="8"/>
                    </w:rPr>
                    <w:t> </w:t>
                    <w:br/>
                  </w:r>
                  <w:r>
                    <w:rPr>
                      <w:rFonts w:ascii="Sans Serif" w:hAnsi="Sans Serif" w:eastAsia="Sans Serif"/>
                      <w:sz val="8"/>
                    </w:rPr>
                    <w:t>Dažniausiai naudojamos nuo 60 kg iki 25 t talpos indukcinės lydkrosnės. Jas maitinančios elektros srovės dažnis svyruoja nuo 50 Hz iki 150 kHz. Mažesnėms krosnims reikalingas didesnis dažnis.</w:t>
                    <w:br/>
                  </w:r>
                  <w:r>
                    <w:rPr>
                      <w:rFonts w:ascii="Sans Serif" w:hAnsi="Sans Serif" w:eastAsia="Sans Serif"/>
                      <w:sz val="8"/>
                    </w:rPr>
                    <w:t> </w:t>
                    <w:br/>
                  </w:r>
                  <w:r>
                    <w:rPr>
                      <w:rFonts w:ascii="Sans Serif" w:hAnsi="Sans Serif" w:eastAsia="Sans Serif"/>
                      <w:sz val="8"/>
                    </w:rPr>
                    <w:t>1.3 Plieno išpilstymas, kristalizacija ir jo kokybės gerinimas</w:t>
                    <w:br/>
                  </w:r>
                  <w:r>
                    <w:rPr>
                      <w:rFonts w:ascii="Sans Serif" w:hAnsi="Sans Serif" w:eastAsia="Sans Serif"/>
                      <w:sz val="8"/>
                    </w:rPr>
                    <w:t> </w:t>
                    <w:br/>
                  </w:r>
                  <w:r>
                    <w:rPr>
                      <w:rFonts w:ascii="Sans Serif" w:hAnsi="Sans Serif" w:eastAsia="Sans Serif"/>
                      <w:sz val="8"/>
                    </w:rPr>
                    <w:t>Plieno išpilstymas. Išlydytas plienas iš lydkrosnių išleidžiamas į kaušus, iš kurių jis pilstomas į lietas ketaus luitadėžes arba į tolydinio liejimo įrenginius. Iš kaušų 1 į luitadėžes 2 plienas pilamas iš viršaus (4 pav., a) arba sifoniniu būdu iš apačios (4 pav., b). Antruoju būdu plienas iš kaušo pilamas į centrinį lietį 3, iš kurio liečiu kanalais 4 patenka į luitadėžę 2 ir, kildamas į viršų, ją pripildo. Luitadėžėse plienas sustingsta į luitus, kurie paskui valcuojami arba kalami. Luitų masė -- 1–20 t, o kartais net 100 t ir daugiau.</w:t>
                  </w:r>
                </w:p>
              </w:txbxContent>
            </v:textbox>
            <w10:wrap type="none" anchorx="page" anchory="page"/>
          </v:shape>
        </w:pict>
      </w:r>
    </w:p>
    <w:p>
      <w:pPr>
        <w:spacing w:before="0" w:after="0"/>
      </w:pPr>
      <w:r>
        <w:pict>
          <v:shape style="position:absolute;left:440.63pt;top:417.93pt;width:355.60pt;height:94.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Tolydinio liejimo įrenginyje (5 pav.) plienas iš pilstymo kaušo 1 pro tarpinį kaušą 2 patenka į kristalizatorių 3, kuris intensyviai aušinamas vandeniu. Plienas kristalizatoriuje stingsta, dėl to jo paviršiuje ties kristalizatoriaus sienelėmis susidaro sukietėjusi pluta. Luitą 4 su dar skysta šerdimi ritinėliai 6 traukia iš kristalizatoriaus. Kad luitas, ištrauktas iš kristalizatoriaus, greičiau visiškai sukietėtų, jis dar aušinamas vandeniu, tiekiamu purkštuvais 5. Visiškai sukietėjęs luitas dujiniu pjovikliu 7 supjaustomas į tam tikro ilgio gabalus 8. Vienu kristalizatoriumi galima atlieti 20 – 150 t/h luitų (tai priklauso nuo jų skerspjūvio ploto ir formos).</w:t>
                    <w:br/>
                  </w:r>
                  <w:r>
                    <w:rPr>
                      <w:rFonts w:ascii="Sans Serif" w:hAnsi="Sans Serif" w:eastAsia="Sans Serif"/>
                      <w:sz val="8"/>
                    </w:rPr>
                    <w:t>Plieno kristalizacija luitadėžėse ir luito sandara labai priklauso nuo plieno dezoksidacijos laipsnio. Pagal dezoksidacijos laipsnį plienas skirstomas į ramaus, verdančiojo ir pusiau ramaus stingimo plieną.</w:t>
                  </w:r>
                </w:p>
              </w:txbxContent>
            </v:textbox>
            <w10:wrap type="none" anchorx="page" anchory="page"/>
          </v:shape>
        </w:pict>
      </w:r>
    </w:p>
    <w:p>
      <w:pPr>
        <w:spacing w:before="0" w:after="0"/>
      </w:pPr>
      <w:r>
        <w:pict>
          <v:shape style="position:absolute;left:36.34pt;top:99.05pt;width:355.31pt;height:218.5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1.2.2. Plieno gamyba elektrinėse lydkrosnėse</w:t>
                    <w:br/>
                  </w:r>
                  <w:r>
                    <w:rPr>
                      <w:rFonts w:ascii="Sans Serif" w:hAnsi="Sans Serif" w:eastAsia="Sans Serif"/>
                      <w:sz val="8"/>
                    </w:rPr>
                    <w:t> </w:t>
                    <w:br/>
                  </w:r>
                  <w:r>
                    <w:rPr>
                      <w:rFonts w:ascii="Sans Serif" w:hAnsi="Sans Serif" w:eastAsia="Sans Serif"/>
                      <w:sz val="8"/>
                    </w:rPr>
                    <w:t>Lyginant su kitais lydymo būdais, plieno lydymo elektrinėse lydkrosnėse būdas yra kur kas geresnis: greitai įkaitinama įkrova, tiksliai reguliuojama temperatūra, lengvai sudaromos įvairios terpės (oksidinančioji, redukuojančioji, neutrali arba vakuumas). Šiose krosnyse galima išlydyti bet kokios sudėties plieną, net gausiai legiruotąjį, nerūdijantį ir kt. Tačiau elektrinių lydkrosnių plienas yra brangesnis už konverterinį. Šiuo metu elektrinėse lydkrosnėse išlydoma daugiau kaip 20 % pasaulyje gaminamo plieno. Plieno gamybai tinkamesnės lankinės krosnys, o indukcinėse geriau perlydyti plieną.</w:t>
                    <w:br/>
                  </w:r>
                  <w:r>
                    <w:rPr>
                      <w:rFonts w:ascii="Sans Serif" w:hAnsi="Sans Serif" w:eastAsia="Sans Serif"/>
                      <w:sz val="8"/>
                    </w:rPr>
                    <w:t> </w:t>
                    <w:br/>
                  </w:r>
                  <w:r>
                    <w:rPr>
                      <w:rFonts w:ascii="Sans Serif" w:hAnsi="Sans Serif" w:eastAsia="Sans Serif"/>
                      <w:sz val="8"/>
                    </w:rPr>
                    <w:t>Lankinė lydkrosnė (2. pav.). Jos plieninis korpusas 1 išklotas bazinėmis arba rūgštinėmis kaitrai atspariomis medžiagomis 2. Krosnį dengia sferinis skliautas 4 su angomis grafitiniams arba angliniams elektrodams 5. Įkrova į krosnį pakraunama iš viršaus, nukėlus skliautą, o išlydytas plienas išteka lataku 3, pakreipus krosnį pavertimo mechanizmu 7. Šioje krosnyje šilumos šaltinis yra elektros lankas, degantis tarp elektrodų ir metalinės įkrovos 6. Krosnės darbinė įtampa 180–600 V, srovės stiprumas – 1–10 kA. Lanko zonoje temperatūra siekia 4000–6000 °C.</w:t>
                    <w:br/>
                  </w:r>
                  <w:r>
                    <w:rPr>
                      <w:rFonts w:ascii="Sans Serif" w:hAnsi="Sans Serif" w:eastAsia="Sans Serif"/>
                      <w:sz val="8"/>
                    </w:rPr>
                    <w:t> </w:t>
                    <w:br/>
                  </w:r>
                  <w:r>
                    <w:rPr>
                      <w:rFonts w:ascii="Sans Serif" w:hAnsi="Sans Serif" w:eastAsia="Sans Serif"/>
                      <w:sz val="8"/>
                    </w:rPr>
                    <w:t>Metalurgijos kombinatuose dažniau naudojamos krosnys su bazine iškloja. Įkrova joms sudaroma iš plieno laužo ir 10–25 % ketaus luitų. Ketus reikalingas anglies kiekui padidinti įkrovoje, kad jai oksiduojantis metalas virtų. Kad oksiduotųsi įvairios priemaišos, į išsilydžiusį metalą dedama geležies rūdos ir nuodegų, o kad susidarytų šlakas, — fliusų (kalkių, lydšpačio). Lankinėse krosnyse lengva reguliuoti ir keisti šlaką, todėl iš metalo geriau pašalinami fosforas ir siera. Anksčiausiai susidaręs šlakas, įsodrintas fosforo ir geležies oksidų, nupilamas. Pridėjus kalkių, vėl susidaro šlakas ir priemaišos oksiduojasi toliau. Kai pliene lieka reikalingas kiekis anglies, o fosforo yra ne daugiau kaip 0,015 %, šlakas dar kartą nupilamas, o į lydkrosnę vėl pridedama kalkių, lydšpačio ir smulkaus kokso mišinio, kad susidarytų redukuojantis šlakas. Tuomet prasideda difuzinė plieno dezoksidacija, t. y. ištirpęs metale deguonis tolydžiai pereina į šlaką.</w:t>
                  </w:r>
                </w:p>
              </w:txbxContent>
            </v:textbox>
            <w10:wrap type="none" anchorx="page" anchory="page"/>
          </v:shape>
        </w:pict>
      </w:r>
    </w:p>
    <w:p>
      <w:pPr>
        <w:spacing w:before="0" w:after="0"/>
      </w:pPr>
      <w:r>
        <w:pict>
          <v:shape style="position:absolute;left:43.22pt;top:29.61pt;width:347.13pt;height:19.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Vykstant šioms reakcijoms, susidaro fosforo ir sieros junginiai, kurie patenka į šlaką. Su juo</w:t>
                    <w:br/>
                  </w:r>
                  <w:r>
                    <w:rPr>
                      <w:rFonts w:ascii="Sans Serif" w:hAnsi="Sans Serif" w:eastAsia="Sans Serif"/>
                      <w:sz val="8"/>
                    </w:rPr>
                    <w:t>šie junginiai ir atskiriami nuo metalo.</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453.79pt;top:33.50pt;width:344.68pt;height:181.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Likvacija būna zoninė ir dendritinė. Zoninė likvacija — tai nevienoda plieno cheminė sudėtis įvairiuose luito dalyse. Viršutinėje ir centrinėje luito dalyje linkusių į likvacija elementų susikaupia kelis kartus daugiau negu apatinėje ir pakraščiuose. Didžiausia zoninė likvacija yra verdančiojo stingimo plieno, mažiausia — ramaus stingimo plieno. Dendritinė likvacija — tai netolygi cheminė sudėtis atskirame dendrite. Kad būtų mažesnė likvacija, plieną reikia kuo daugiau deoksiduoti ir sumažinti iki minimumo sieros ir fosforo kiekį. Taip pat reikia padidinti kristalizacijos greitį, kad sutrumpėtų luito stingimo trukmė. Vienodžiausios cheminės sudėties ir struktūros luitai gaunami tolydinio liejimo būdu.</w:t>
                    <w:br/>
                  </w:r>
                  <w:r>
                    <w:rPr>
                      <w:rFonts w:ascii="Sans Serif" w:hAnsi="Sans Serif" w:eastAsia="Sans Serif"/>
                      <w:sz val="8"/>
                    </w:rPr>
                    <w:t> </w:t>
                    <w:br/>
                  </w:r>
                  <w:r>
                    <w:rPr>
                      <w:rFonts w:ascii="Sans Serif" w:hAnsi="Sans Serif" w:eastAsia="Sans Serif"/>
                      <w:sz val="8"/>
                    </w:rPr>
                    <w:t>Plieno kokybės gerinimas. Plieno kokybė gerinama įvairiais būdais: rafinuojant metalą sintetiniu šlaku, degazuojant vakuuminiu būdu, lydant vakuuminièse lydkrosnėse, perlydant elektrošlakiniu būdu, lydant elektronų spinduliais, lydant plazminėse krosnyse ir kt.</w:t>
                    <w:br/>
                  </w:r>
                  <w:r>
                    <w:rPr>
                      <w:rFonts w:ascii="Sans Serif" w:hAnsi="Sans Serif" w:eastAsia="Sans Serif"/>
                      <w:sz val="8"/>
                    </w:rPr>
                    <w:t> </w:t>
                    <w:br/>
                  </w:r>
                  <w:r>
                    <w:rPr>
                      <w:rFonts w:ascii="Sans Serif" w:hAnsi="Sans Serif" w:eastAsia="Sans Serif"/>
                      <w:sz val="8"/>
                    </w:rPr>
                    <w:t>Sintetiniu šlaku rafinuojama šitaip: sintetinis šlakas, susidedantis daugiausia iš $\text{CaO}$ ir $\text{Al}_2\text{O}_3$, atskirai išlydomas ir supilamas į kaušą. Ant jo pilamas iš krosnies išleidžiamas plienas. Maišantis plienui su šlaku, intensyviai vyksta metalurginės reakcijos, dėl to pliene labai sumažėja sieros, deguonies ir nemetalinių priemaišų. Padidėja plieno stiprumas ir plastiškumas.</w:t>
                    <w:br/>
                  </w:r>
                  <w:r>
                    <w:rPr>
                      <w:rFonts w:ascii="Sans Serif" w:hAnsi="Sans Serif" w:eastAsia="Sans Serif"/>
                      <w:sz val="8"/>
                    </w:rPr>
                    <w:t> </w:t>
                    <w:br/>
                  </w:r>
                  <w:r>
                    <w:rPr>
                      <w:rFonts w:ascii="Sans Serif" w:hAnsi="Sans Serif" w:eastAsia="Sans Serif"/>
                      <w:sz val="8"/>
                    </w:rPr>
                    <w:t>Degazuojant vakuuminiu būdu, pliene sumažėja ištirpusių dujų ir nemetalinių intarpų. Mažėjant slėgiui virš metalo, mažėja dujų tirpumas jame, todėl esant vakuumui dujos išsiskiria iš skystojo plieno. Jo kokybė pagerėja. Degazuojama įvairiais būdais: 1) kaušas su plienu $10 - 15$ minučių laikomas vakuumo kameroje (slėgis apie $300 \text{ Pa}$); 2) luitadėžės pripildomos esant vakuumui ($50 - 70 \text{ Pa}$); 3) plienas perpilamas iš kaušo į kaušą taip pat esant vakuumui ir kt.</w:t>
                  </w:r>
                </w:p>
              </w:txbxContent>
            </v:textbox>
            <w10:wrap type="none" anchorx="page" anchory="page"/>
          </v:shape>
        </w:pict>
      </w:r>
    </w:p>
    <w:p>
      <w:pPr>
        <w:spacing w:before="0" w:after="0"/>
      </w:pPr>
      <w:r>
        <w:pict>
          <v:shape style="position:absolute;left:444.50pt;top:412.73pt;width:348.05pt;height:122.9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Perlydymas vakuuminėje lankinėje krosnyje yra dar efektyvesnis būdas dujoms ir nemetalinėms prie-</w:t>
                    <w:br/>
                  </w:r>
                  <w:r>
                    <w:rPr>
                      <w:rFonts w:ascii="Sans Serif" w:hAnsi="Sans Serif" w:eastAsia="Sans Serif"/>
                      <w:sz val="8"/>
                    </w:rPr>
                    <w:t>maišoms pašalinti iš metalo. Perlydoma vakuuminièse lankinėse krosnyse su lydžiuoju elektrodu (7 pav.).</w:t>
                    <w:br/>
                  </w:r>
                  <w:r>
                    <w:rPr>
                      <w:rFonts w:ascii="Sans Serif" w:hAnsi="Sans Serif" w:eastAsia="Sans Serif"/>
                      <w:sz val="8"/>
                    </w:rPr>
                    <w:t>Elektrodai 1 gaminami iš perlydyti skirto metalo ruošinių. Elektros srovė prijungiama prie elektrodo ir prie</w:t>
                    <w:br/>
                  </w:r>
                  <w:r>
                    <w:rPr>
                      <w:rFonts w:ascii="Sans Serif" w:hAnsi="Sans Serif" w:eastAsia="Sans Serif"/>
                      <w:sz val="8"/>
                    </w:rPr>
                    <w:t>kristalizatoriaus pado 6. Pirmiausia iš krosnies korpuso 2 išsiurbiama tiek oro, kad lieka 1,33 Pa slėgis.</w:t>
                    <w:br/>
                  </w:r>
                  <w:r>
                    <w:rPr>
                      <w:rFonts w:ascii="Sans Serif" w:hAnsi="Sans Serif" w:eastAsia="Sans Serif"/>
                      <w:sz val="8"/>
                    </w:rPr>
                    <w:t>Įjungus srovę, tarp elektrodo (katodo) ir pado (anodo) įsižiebia elektros lankas. Elektrodo galas, veikiamas</w:t>
                    <w:br/>
                  </w:r>
                  <w:r>
                    <w:rPr>
                      <w:rFonts w:ascii="Sans Serif" w:hAnsi="Sans Serif" w:eastAsia="Sans Serif"/>
                      <w:sz val="8"/>
                    </w:rPr>
                    <w:t>lanko šilumos, kaista ir lydosi. Iš besilydančio vakuuminėje ertmėje metalo išssiskiria dujos ir oksidiniai</w:t>
                    <w:br/>
                  </w:r>
                  <w:r>
                    <w:rPr>
                      <w:rFonts w:ascii="Sans Serif" w:hAnsi="Sans Serif" w:eastAsia="Sans Serif"/>
                      <w:sz val="8"/>
                    </w:rPr>
                    <w:t>intarpai. Grynas skystas metalas 3 susikaupia vandeniu aušinamame kristalizatoriuje 4 ir sukietėja į luitą</w:t>
                    <w:br/>
                  </w:r>
                  <w:r>
                    <w:rPr>
                      <w:rFonts w:ascii="Sans Serif" w:hAnsi="Sans Serif" w:eastAsia="Sans Serif"/>
                      <w:sz val="8"/>
                    </w:rPr>
                    <w:t>5. Šiuo būdu liejami luitai nuo kelių šimtų kilogramų iki 40... 50 t masės.</w:t>
                    <w:br/>
                  </w:r>
                  <w:r>
                    <w:rPr>
                      <w:rFonts w:ascii="Sans Serif" w:hAnsi="Sans Serif" w:eastAsia="Sans Serif"/>
                      <w:sz val="8"/>
                    </w:rPr>
                    <w:t>Elektrošlakiniu būdu perlydoma specialiuose įrenginiuose (8 pav.). Į vandeniu aušinamą luitadėžę 2</w:t>
                    <w:br/>
                  </w:r>
                  <w:r>
                    <w:rPr>
                      <w:rFonts w:ascii="Sans Serif" w:hAnsi="Sans Serif" w:eastAsia="Sans Serif"/>
                      <w:sz val="8"/>
                    </w:rPr>
                    <w:t>įkraunamas sluoksnis specialaus šlako 3. Į šį šlaką panardinamas lietas arba valcuotas plieno ruošinys 1.</w:t>
                    <w:br/>
                  </w:r>
                  <w:r>
                    <w:rPr>
                      <w:rFonts w:ascii="Sans Serif" w:hAnsi="Sans Serif" w:eastAsia="Sans Serif"/>
                      <w:sz val="8"/>
                    </w:rPr>
                    <w:t>Prie ruošinio ir prie luitadėžės (kristalizatoriaus) pado 7 per transformatorių 8 prijungiama elektros srovė.</w:t>
                    <w:br/>
                  </w:r>
                  <w:r>
                    <w:rPr>
                      <w:rFonts w:ascii="Sans Serif" w:hAnsi="Sans Serif" w:eastAsia="Sans Serif"/>
                      <w:sz val="8"/>
                    </w:rPr>
                    <w:t>Tekant elektros srovei, šlakas įkaista iki 2000 °C ir jame esantis ruošinys pradeda lydytis. Metalo lašai,</w:t>
                    <w:br/>
                  </w:r>
                  <w:r>
                    <w:rPr>
                      <w:rFonts w:ascii="Sans Serif" w:hAnsi="Sans Serif" w:eastAsia="Sans Serif"/>
                      <w:sz val="8"/>
                    </w:rPr>
                    <w:t>tekėdami pro šlaką, apsivalo nuo nemetalinių priemaišų ir dujų. Dėl to plieno užterštumas nemetaliniais</w:t>
                  </w:r>
                </w:p>
              </w:txbxContent>
            </v:textbox>
            <w10:wrap type="none" anchorx="page" anchory="page"/>
          </v:shape>
        </w:pict>
      </w:r>
    </w:p>
    <w:p>
      <w:pPr>
        <w:spacing w:before="0" w:after="0"/>
      </w:pPr>
      <w:r>
        <w:pict>
          <v:shape style="position:absolute;left:159.31pt;top:31.33pt;width:231.07pt;height:299.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Ramaus stingimo plienas gaunamas tuomet, kai jis visiškai dezoksiduojamas lydkrosnėje arba kauše (6 pav., a). Luitadėžėse jis stingsta ramiai, neišsiskiria dujos.</w:t>
                    <w:br/>
                  </w:r>
                  <w:r>
                    <w:rPr>
                      <w:rFonts w:ascii="Sans Serif" w:hAnsi="Sans Serif" w:eastAsia="Sans Serif"/>
                      <w:sz val="8"/>
                    </w:rPr>
                    <w:t> </w:t>
                    <w:br/>
                  </w:r>
                  <w:r>
                    <w:rPr>
                      <w:rFonts w:ascii="Sans Serif" w:hAnsi="Sans Serif" w:eastAsia="Sans Serif"/>
                      <w:sz val="8"/>
                    </w:rPr>
                    <w:t>Verdančiojo stingimo plienas (6 pav. b) krosnyje arba kauše ne visiškai dezoksiduojamas. Dėl to, supylus į luitadėžės, pliene esanti anglis reaguoja su likusiu jame geležies monoksidu: C + FeO = Fe + CO. Susidarančios CO dujos burbuliukais išsiskiria iš plieno ir sukelia jo „virimą“.</w:t>
                    <w:br/>
                  </w:r>
                  <w:r>
                    <w:rPr>
                      <w:rFonts w:ascii="Sans Serif" w:hAnsi="Sans Serif" w:eastAsia="Sans Serif"/>
                      <w:sz val="8"/>
                    </w:rPr>
                    <w:t> </w:t>
                    <w:br/>
                  </w:r>
                  <w:r>
                    <w:rPr>
                      <w:rFonts w:ascii="Sans Serif" w:hAnsi="Sans Serif" w:eastAsia="Sans Serif"/>
                      <w:sz val="8"/>
                    </w:rPr>
                    <w:t>Pusiau ramaus stingimo plienas (6 pav., c) dezoksiduojamas labiau už verdančiojo stingimo plieną, bet mažiau už ramaus stingimo plieną. Nors CO burbuliukai iš jo išsiskiria, bet ne tiek gausiai, kaip iš verdančiojo stingimo plieno.</w:t>
                    <w:br/>
                  </w:r>
                  <w:r>
                    <w:rPr>
                      <w:rFonts w:ascii="Sans Serif" w:hAnsi="Sans Serif" w:eastAsia="Sans Serif"/>
                      <w:sz val="8"/>
                    </w:rPr>
                    <w:t> </w:t>
                    <w:br/>
                  </w:r>
                  <w:r>
                    <w:rPr>
                      <w:rFonts w:ascii="Sans Serif" w:hAnsi="Sans Serif" w:eastAsia="Sans Serif"/>
                      <w:sz val="8"/>
                    </w:rPr>
                    <w:t>Plieno kristalizacija prasideda prie luitadėžės sienelių ir baigiasi luito centre (6 pav.). Plienas šilumą atiduoda luitadėžei, todėl prie jos sienelių sustingsta pirmasis plonas smulkių lygiaašių kristaliukų 1 sluoksnis. Už šio sluoksnio yra stambesnių, ištisusių ir iššakojusių kristalų (dendritų) zona 2, o luito centre susikristalizuoja stambūs neorientuoti kristalai 3. Stingstančio metalo tūris mažėja, dėl to ramaus stingimo plieno luito viršutinėje dalyje susidaro subėgimo tuštuma 4. Prieš valcuojant, ši luito dalis nupjaunama. Stingstant verdančio stingimo plienui, nesusidaro koncentruotų subėgimo tuštumų, nes metalo subėgimą kompensuoja CO dugų burbuliukai 5, liekantys luite tarp dendritų.</w:t>
                    <w:br/>
                  </w:r>
                  <w:r>
                    <w:rPr>
                      <w:rFonts w:ascii="Sans Serif" w:hAnsi="Sans Serif" w:eastAsia="Sans Serif"/>
                      <w:sz val="8"/>
                    </w:rPr>
                    <w:t> </w:t>
                    <w:br/>
                  </w:r>
                  <w:r>
                    <w:rPr>
                      <w:rFonts w:ascii="Sans Serif" w:hAnsi="Sans Serif" w:eastAsia="Sans Serif"/>
                      <w:sz val="8"/>
                    </w:rPr>
                    <w:t>Valcuojant arba kalant šie burbuliukai susivirina. Pusiau ramaus stingimo plieno luite subėgimo tuštumos nėra, o CO pūslelių lieka tik viršutinėje jo dalyje.</w:t>
                    <w:br/>
                  </w:r>
                  <w:r>
                    <w:rPr>
                      <w:rFonts w:ascii="Sans Serif" w:hAnsi="Sans Serif" w:eastAsia="Sans Serif"/>
                      <w:sz val="8"/>
                    </w:rPr>
                    <w:t> </w:t>
                    <w:br/>
                  </w:r>
                  <w:r>
                    <w:rPr>
                      <w:rFonts w:ascii="Sans Serif" w:hAnsi="Sans Serif" w:eastAsia="Sans Serif"/>
                      <w:sz val="8"/>
                    </w:rPr>
                    <w:t>Nevienoda plieno luitų kristalinė struktūra – nepageidautinas reiškinys, bet luitų kokybė gali būti dar prastesnė dėl netolygios jų cheminės sudėties. Tai vadinama likvacija. Skystas plienas yra vienodos cheminės sudėties. Likvacija atsiranda tik stingstant plienui, t. y. ji atsiranda tuomet, kai sumažėja priemaišų tirpumas geležyje, kai pastaroji pereina iš skystosios būsenos į kietąją. Dėl to anksčiau sustingusiuose kristaluose yra mažiau priemaišų, o likusiame</w:t>
                  </w:r>
                </w:p>
              </w:txbxContent>
            </v:textbox>
            <w10:wrap type="none" anchorx="page" anchory="page"/>
          </v:shape>
        </w:pict>
      </w:r>
    </w:p>
    <w:p>
      <w:pPr>
        <w:spacing w:before="0" w:after="0"/>
      </w:pPr>
      <w:r>
        <w:pict>
          <v:shape style="position:absolute;left:39.28pt;top:326.02pt;width:351.89pt;height:34.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skystame metale priemaišų, linkusi į likvacija yra siera, fosforas ir anglis, koncentracija padidėja. Vėliausiai</w:t>
                    <w:br/>
                  </w:r>
                  <w:r>
                    <w:rPr>
                      <w:rFonts w:ascii="Sans Serif" w:hAnsi="Sans Serif" w:eastAsia="Sans Serif"/>
                      <w:sz val="8"/>
                    </w:rPr>
                    <w:t>stingstančiuose kristaluose priemaišų yra daugiausia. Labiausiai linkusi į likvaciją yra siera, fosforas ir</w:t>
                    <w:br/>
                  </w:r>
                  <w:r>
                    <w:rPr>
                      <w:rFonts w:ascii="Sans Serif" w:hAnsi="Sans Serif" w:eastAsia="Sans Serif"/>
                      <w:sz val="8"/>
                    </w:rPr>
                    <w:t>anglis.</w:t>
                  </w:r>
                </w:p>
              </w:txbxContent>
            </v:textbox>
            <w10:wrap type="none" anchorx="page" anchory="page"/>
          </v:shape>
        </w:pict>
      </w:r>
    </w:p>
    <w:p>
      <w:pPr>
        <w:spacing w:before="0" w:after="0"/>
      </w:pPr>
      <w:r>
        <w:pict>
          <v:shape style="position:absolute;left:56.07pt;top:314.66pt;width:87.41pt;height:12.7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pav. Tolydinto liejimo schema</w:t>
                  </w:r>
                </w:p>
              </w:txbxContent>
            </v:textbox>
            <w10:wrap type="none" anchorx="page" anchory="page"/>
          </v:shape>
        </w:pict>
      </w:r>
    </w:p>
    <w:p>
      <w:pPr>
        <w:spacing w:before="0" w:after="0"/>
      </w:pPr>
      <w:r>
        <w:pict>
          <v:shape style="position:absolute;left:478.74pt;top:395.42pt;width:138.03pt;height:21.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pav. Vakuuminė lankinė perlydymo krosnis</w:t>
                  </w:r>
                </w:p>
              </w:txbxContent>
            </v:textbox>
            <w10:wrap type="none" anchorx="page" anchory="page"/>
          </v:shape>
        </w:pict>
      </w:r>
    </w:p>
    <w:p>
      <w:pPr>
        <w:spacing w:before="0" w:after="0"/>
      </w:pPr>
      <w:r>
        <w:pict>
          <v:shape style="position:absolute;left:640.68pt;top:394.68pt;width:132.70pt;height:21.2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pav. Elektrošlakinio perlydymo įrenginys</w:t>
                  </w:r>
                </w:p>
              </w:txbxContent>
            </v:textbox>
            <w10:wrap type="none" anchorx="page" anchory="page"/>
          </v:shape>
        </w:pict>
      </w:r>
    </w:p>
    <w:p>
      <w:pPr>
        <w:spacing w:before="0" w:after="0"/>
      </w:pPr>
      <w:r>
        <w:pict>
          <v:shape style="position:absolute;left:95.08pt;top:502.71pt;width:253.07pt;height:27.2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pav. Plieno luitų struktūra:</w:t>
                    <w:br/>
                  </w:r>
                  <w:r>
                    <w:rPr>
                      <w:rFonts w:ascii="Sans Serif" w:hAnsi="Sans Serif" w:eastAsia="Sans Serif"/>
                      <w:sz val="8"/>
                    </w:rPr>
                    <w:t>a — ramaus stingimo; b — verdančiojo stingimo; c .. pusiau ramaus stingimo</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9.33pt;top:28.11pt;width:356.57pt;height:290.4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intarpais sumažėja 2–3 kartus, o deguonimi – apie 1,5–2 kartus. Apsivalęs metal... 4 kristalizuojasi</w:t>
                    <w:br/>
                  </w:r>
                  <w:r>
                    <w:rPr>
                      <w:rFonts w:ascii="Sans Serif" w:hAnsi="Sans Serif" w:eastAsia="Sans Serif"/>
                      <w:sz val="8"/>
                    </w:rPr>
                    <w:t>luitadėžėje kryptingai iš apačios į viršų, ir susidaro naujas luitas 5. Jo švarų paviršių dengia</w:t>
                    <w:br/>
                  </w:r>
                  <w:r>
                    <w:rPr>
                      <w:rFonts w:ascii="Sans Serif" w:hAnsi="Sans Serif" w:eastAsia="Sans Serif"/>
                      <w:sz val="8"/>
                    </w:rPr>
                    <w:t>sustingusių šlakų sluoksnis 6. Išlydytų luitų masė – iki 200 t.</w:t>
                    <w:br/>
                  </w:r>
                  <w:r>
                    <w:rPr>
                      <w:rFonts w:ascii="Sans Serif" w:hAnsi="Sans Serif" w:eastAsia="Sans Serif"/>
                      <w:sz val="8"/>
                    </w:rPr>
                    <w:t>Defektai. [vairiomis kristalizacijos sąlygomis gali susidaryti įvairūs kristalai. Jeigu aušinama pamažu,</w:t>
                    <w:br/>
                  </w:r>
                  <w:r>
                    <w:rPr>
                      <w:rFonts w:ascii="Sans Serif" w:hAnsi="Sans Serif" w:eastAsia="Sans Serif"/>
                      <w:sz val="8"/>
                    </w:rPr>
                    <w:t>tai dažniausiai susidaro lygiaašiai kristalai. Kai išlydyto metalo ir aplinkos temperatūros skirtumas didesnis ir</w:t>
                    <w:br/>
                  </w:r>
                  <w:r>
                    <w:rPr>
                      <w:rFonts w:ascii="Sans Serif" w:hAnsi="Sans Serif" w:eastAsia="Sans Serif"/>
                      <w:sz val="8"/>
                    </w:rPr>
                    <w:t>metalas aušta greitai, tuomet gali susidaryti stiebiniai šakoti kristalai, vadinami dendritais. Čia kristalai iš</w:t>
                    <w:br/>
                  </w:r>
                  <w:r>
                    <w:rPr>
                      <w:rFonts w:ascii="Sans Serif" w:hAnsi="Sans Serif" w:eastAsia="Sans Serif"/>
                      <w:sz val="8"/>
                    </w:rPr>
                    <w:t>pradžių auga viena kryptimi ir sudaro pirminę ašį, iš kurios vėliau atsišakoja antrinės, tretinės ir kitos ašys..</w:t>
                    <w:br/>
                  </w:r>
                  <w:r>
                    <w:rPr>
                      <w:rFonts w:ascii="Sans Serif" w:hAnsi="Sans Serif" w:eastAsia="Sans Serif"/>
                      <w:sz val="8"/>
                    </w:rPr>
                    <w:t>Tos vietos, kur suauga dendritai, gali būti silpnesnės, nes į jas susistumia išlydytame metale esančios</w:t>
                    <w:br/>
                  </w:r>
                  <w:r>
                    <w:rPr>
                      <w:rFonts w:ascii="Sans Serif" w:hAnsi="Sans Serif" w:eastAsia="Sans Serif"/>
                      <w:sz val="8"/>
                    </w:rPr>
                    <w:t>priemaišos. Dar netolygesnis lydinys gali susidaryti tuomet, kai sulydomi keli metalai, ypač kai skirtingas jų</w:t>
                    <w:br/>
                  </w:r>
                  <w:r>
                    <w:rPr>
                      <w:rFonts w:ascii="Sans Serif" w:hAnsi="Sans Serif" w:eastAsia="Sans Serif"/>
                      <w:sz val="8"/>
                    </w:rPr>
                    <w:t>tankis ir lydymosi temperatūra. Netolygus cheminių elementų pasiskirstymas liejinyje vadinamas likvacija.</w:t>
                    <w:br/>
                  </w:r>
                  <w:r>
                    <w:rPr>
                      <w:rFonts w:ascii="Sans Serif" w:hAnsi="Sans Serif" w:eastAsia="Sans Serif"/>
                      <w:sz val="8"/>
                    </w:rPr>
                    <w:t>Jeigu kristalai yra lygiašoniai, tai centrinėje kristalo dalyje kaupiasi sunkiau lydžių metalų perteklius, o</w:t>
                    <w:br/>
                  </w:r>
                  <w:r>
                    <w:rPr>
                      <w:rFonts w:ascii="Sans Serif" w:hAnsi="Sans Serif" w:eastAsia="Sans Serif"/>
                      <w:sz val="8"/>
                    </w:rPr>
                    <w:t>paviršiuje – lengviau lydžių metalų perteklius. Kai susidaro dendritiniai kristalai, tuomet sunkiau lydūs</w:t>
                    <w:br/>
                  </w:r>
                  <w:r>
                    <w:rPr>
                      <w:rFonts w:ascii="Sans Serif" w:hAnsi="Sans Serif" w:eastAsia="Sans Serif"/>
                      <w:sz val="8"/>
                    </w:rPr>
                    <w:t>metalai kaupiasi šakose, o lengviau lydūs — tarpšakiuose. Termiškai apdirbus metalus, t. y. ilgiau juos</w:t>
                    <w:br/>
                  </w:r>
                  <w:r>
                    <w:rPr>
                      <w:rFonts w:ascii="Sans Serif" w:hAnsi="Sans Serif" w:eastAsia="Sans Serif"/>
                      <w:sz val="8"/>
                    </w:rPr>
                    <w:t>palaikius aukštoje temperatūroje, dėl difuzijos mikrolikvaciniai netolygumai išnyksta.</w:t>
                    <w:br/>
                  </w:r>
                  <w:r>
                    <w:rPr>
                      <w:rFonts w:ascii="Sans Serif" w:hAnsi="Sans Serif" w:eastAsia="Sans Serif"/>
                      <w:sz val="8"/>
                    </w:rPr>
                    <w:t>Kai likvacija yra makrotūryje, tuomet defektas jau nepataisomas (pavyzdžiui, apatiniuose sluoksniuose</w:t>
                    <w:br/>
                  </w:r>
                  <w:r>
                    <w:rPr>
                      <w:rFonts w:ascii="Sans Serif" w:hAnsi="Sans Serif" w:eastAsia="Sans Serif"/>
                      <w:sz val="8"/>
                    </w:rPr>
                    <w:t>kaupiasi didesnio tankio elementai, arba luito paviršiuje — sunkiau lydūs metalai). Išlydyto metalo luituose</w:t>
                    <w:br/>
                  </w:r>
                  <w:r>
                    <w:rPr>
                      <w:rFonts w:ascii="Sans Serif" w:hAnsi="Sans Serif" w:eastAsia="Sans Serif"/>
                      <w:sz val="8"/>
                    </w:rPr>
                    <w:t>pasitaiko ir kitokių defektų: subėgimo (susitraukimo) kiaurymių, korytumo, porų, priemašių sankaupų</w:t>
                    <w:br/>
                  </w:r>
                  <w:r>
                    <w:rPr>
                      <w:rFonts w:ascii="Sans Serif" w:hAnsi="Sans Serif" w:eastAsia="Sans Serif"/>
                      <w:sz val="8"/>
                    </w:rPr>
                    <w:t>centrinėje luito dalyje. Todėl valcuojant stengiamasi, kad prastesnės kokybės vidiniai sluoksniai neišeitų į</w:t>
                    <w:br/>
                  </w:r>
                  <w:r>
                    <w:rPr>
                      <w:rFonts w:ascii="Sans Serif" w:hAnsi="Sans Serif" w:eastAsia="Sans Serif"/>
                      <w:sz val="8"/>
                    </w:rPr>
                    <w:t>paviršių. Dažniausiai dėl cheminio bei struktūrinio netolygumo ir stambiagrūdiškumo lieti metalai pasižymi</w:t>
                    <w:br/>
                  </w:r>
                  <w:r>
                    <w:rPr>
                      <w:rFonts w:ascii="Sans Serif" w:hAnsi="Sans Serif" w:eastAsia="Sans Serif"/>
                      <w:sz val="8"/>
                    </w:rPr>
                    <w:t>prastesnėmis mechaninėmis savybėmis negu kalti ar valcuoti metalai.</w:t>
                    <w:br/>
                  </w:r>
                  <w:r>
                    <w:rPr>
                      <w:rFonts w:ascii="Sans Serif" w:hAnsi="Sans Serif" w:eastAsia="Sans Serif"/>
                      <w:sz val="8"/>
                    </w:rPr>
                    <w:t> </w:t>
                    <w:br/>
                  </w:r>
                  <w:r>
                    <w:rPr>
                      <w:rFonts w:ascii="Sans Serif" w:hAnsi="Sans Serif" w:eastAsia="Sans Serif"/>
                      <w:sz val="8"/>
                    </w:rPr>
                    <w:t>2. Plienų klasifikavimas ir žymėjimas Europos Sąjungoje</w:t>
                    <w:br/>
                  </w:r>
                  <w:r>
                    <w:rPr>
                      <w:rFonts w:ascii="Sans Serif" w:hAnsi="Sans Serif" w:eastAsia="Sans Serif"/>
                      <w:sz val="8"/>
                    </w:rPr>
                    <w:t> </w:t>
                    <w:br/>
                  </w:r>
                  <w:r>
                    <w:rPr>
                      <w:rFonts w:ascii="Sans Serif" w:hAnsi="Sans Serif" w:eastAsia="Sans Serif"/>
                      <w:sz val="8"/>
                    </w:rPr>
                    <w:t>Plienų klasifikavimą ir žymėjimą Europos Sąjungoje reglamentuoja EN 10027-1 ir EN 10027-2. Pirmoji</w:t>
                    <w:br/>
                  </w:r>
                  <w:r>
                    <w:rPr>
                      <w:rFonts w:ascii="Sans Serif" w:hAnsi="Sans Serif" w:eastAsia="Sans Serif"/>
                      <w:sz val="8"/>
                    </w:rPr>
                    <w:t>dalis reglamentuoja plienų žymėjimą simboliais, antroji – skaičiais.</w:t>
                    <w:br/>
                  </w:r>
                  <w:r>
                    <w:rPr>
                      <w:rFonts w:ascii="Sans Serif" w:hAnsi="Sans Serif" w:eastAsia="Sans Serif"/>
                      <w:sz val="8"/>
                    </w:rPr>
                    <w:t>Pagal EN 10027-1 plieno markės skirstomos į dvi pagrindines grupes:</w:t>
                    <w:br/>
                  </w:r>
                  <w:r>
                    <w:rPr>
                      <w:rFonts w:ascii="Sans Serif" w:hAnsi="Sans Serif" w:eastAsia="Sans Serif"/>
                      <w:sz val="8"/>
                    </w:rPr>
                    <w:t>1 grupė : plienai, žymimi pagal paskirtį ir mechanines savybes.</w:t>
                    <w:br/>
                  </w:r>
                  <w:r>
                    <w:rPr>
                      <w:rFonts w:ascii="Sans Serif" w:hAnsi="Sans Serif" w:eastAsia="Sans Serif"/>
                      <w:sz val="8"/>
                    </w:rPr>
                    <w:t>2 grupė : plienai, žymimi pagal cheminę sudėtį ir skirstomi į keturis pogrupius.</w:t>
                    <w:br/>
                  </w:r>
                  <w:r>
                    <w:rPr>
                      <w:rFonts w:ascii="Sans Serif" w:hAnsi="Sans Serif" w:eastAsia="Sans Serif"/>
                      <w:sz val="8"/>
                    </w:rPr>
                    <w:t> </w:t>
                    <w:br/>
                  </w:r>
                  <w:r>
                    <w:rPr>
                      <w:rFonts w:ascii="Sans Serif" w:hAnsi="Sans Serif" w:eastAsia="Sans Serif"/>
                      <w:sz val="8"/>
                    </w:rPr>
                    <w:t>2.1. 1 grupė. Plienų žymėjimas pagal jų paskirtį ir mechanines savybes.</w:t>
                    <w:br/>
                  </w:r>
                  <w:r>
                    <w:rPr>
                      <w:rFonts w:ascii="Sans Serif" w:hAnsi="Sans Serif" w:eastAsia="Sans Serif"/>
                      <w:sz val="8"/>
                    </w:rPr>
                    <w:t>Markėse nurodomi šie pagrindiniai simboliai:</w:t>
                  </w:r>
                </w:p>
              </w:txbxContent>
            </v:textbox>
            <w10:wrap type="none" anchorx="page" anchory="page"/>
          </v:shape>
        </w:pict>
      </w:r>
    </w:p>
    <w:p>
      <w:pPr>
        <w:spacing w:before="0" w:after="0"/>
      </w:pPr>
      <w:r>
        <w:pict>
          <v:shape style="position:absolute;left:455.98pt;top:492.12pt;width:335.62pt;height:47.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Kitų šios grupės plienų žymėjimas</w:t>
                    <w:br/>
                  </w:r>
                  <w:r>
                    <w:rPr>
                      <w:rFonts w:ascii="Sans Serif" w:hAnsi="Sans Serif" w:eastAsia="Sans Serif"/>
                      <w:sz val="8"/>
                    </w:rPr>
                    <w:t>B - armatūrinis plienas; po raidės rašytas skaičius markėje rodo takumo ribą (MPa), pvz., B500A, B500B.</w:t>
                    <w:br/>
                  </w:r>
                  <w:r>
                    <w:rPr>
                      <w:rFonts w:ascii="Sans Serif" w:hAnsi="Sans Serif" w:eastAsia="Sans Serif"/>
                      <w:sz val="8"/>
                    </w:rPr>
                    <w:t>Y - armatūrinis, iš anksto įtemptas plienas betonui; po raidės rašytas skaičius markėje rodo</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44.82pt;top:26.41pt;width:346.95pt;height:338.0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mažiausią nurodytą tempiamojo stiprio ribą MPa, pvz., Y1770C.</w:t>
                    <w:br/>
                  </w:r>
                  <w:r>
                    <w:rPr>
                      <w:rFonts w:ascii="Sans Serif" w:hAnsi="Sans Serif" w:eastAsia="Sans Serif"/>
                      <w:sz val="8"/>
                    </w:rPr>
                    <w:t> </w:t>
                    <w:br/>
                  </w:r>
                  <w:r>
                    <w:rPr>
                      <w:rFonts w:ascii="Sans Serif" w:hAnsi="Sans Serif" w:eastAsia="Sans Serif"/>
                      <w:sz val="8"/>
                    </w:rPr>
                    <w:t>R - bėgių arba bėgių formos plienas, po raidės rašytas skaičius markėje rodo mažiausią nurodytą</w:t>
                    <w:br/>
                  </w:r>
                  <w:r>
                    <w:rPr>
                      <w:rFonts w:ascii="Sans Serif" w:hAnsi="Sans Serif" w:eastAsia="Sans Serif"/>
                      <w:sz val="8"/>
                    </w:rPr>
                    <w:t>tempiamojo stiprio ribą MPa, pvz., R0900, R0900Mn.</w:t>
                    <w:br/>
                  </w:r>
                  <w:r>
                    <w:rPr>
                      <w:rFonts w:ascii="Sans Serif" w:hAnsi="Sans Serif" w:eastAsia="Sans Serif"/>
                      <w:sz val="8"/>
                    </w:rPr>
                    <w:t> </w:t>
                    <w:br/>
                  </w:r>
                  <w:r>
                    <w:rPr>
                      <w:rFonts w:ascii="Sans Serif" w:hAnsi="Sans Serif" w:eastAsia="Sans Serif"/>
                      <w:sz val="8"/>
                    </w:rPr>
                    <w:t>H - šaltai valcuotas didelio stiprumo lakštinis plienas, skirtas šaltam ištempimui, po raidės rašytas</w:t>
                    <w:br/>
                  </w:r>
                  <w:r>
                    <w:rPr>
                      <w:rFonts w:ascii="Sans Serif" w:hAnsi="Sans Serif" w:eastAsia="Sans Serif"/>
                      <w:sz val="8"/>
                    </w:rPr>
                    <w:t>skaičius markėje rodo mažiausią nurodytą takumo ribą, o kai normuojama tik stiprio riba, nurodoma raidė T</w:t>
                    <w:br/>
                  </w:r>
                  <w:r>
                    <w:rPr>
                      <w:rFonts w:ascii="Sans Serif" w:hAnsi="Sans Serif" w:eastAsia="Sans Serif"/>
                      <w:sz val="8"/>
                    </w:rPr>
                    <w:t>ir skaičius, reiškiantis mažiausią tempiamojo stiprio ribą (MPa), pvz., H400M.</w:t>
                    <w:br/>
                  </w:r>
                  <w:r>
                    <w:rPr>
                      <w:rFonts w:ascii="Sans Serif" w:hAnsi="Sans Serif" w:eastAsia="Sans Serif"/>
                      <w:sz val="8"/>
                    </w:rPr>
                    <w:t> </w:t>
                    <w:br/>
                  </w:r>
                  <w:r>
                    <w:rPr>
                      <w:rFonts w:ascii="Sans Serif" w:hAnsi="Sans Serif" w:eastAsia="Sans Serif"/>
                      <w:sz val="8"/>
                    </w:rPr>
                    <w:t>D - lakštinis plienas šaltam štampavimui po to rašoma viena iš šių raidžių:</w:t>
                    <w:br/>
                  </w:r>
                  <w:r>
                    <w:rPr>
                      <w:rFonts w:ascii="Sans Serif" w:hAnsi="Sans Serif" w:eastAsia="Sans Serif"/>
                      <w:sz val="8"/>
                    </w:rPr>
                    <w:t>1) C - šaltai valcuotiems gaminiams;</w:t>
                    <w:br/>
                  </w:r>
                  <w:r>
                    <w:rPr>
                      <w:rFonts w:ascii="Sans Serif" w:hAnsi="Sans Serif" w:eastAsia="Sans Serif"/>
                      <w:sz val="8"/>
                    </w:rPr>
                    <w:t>2) D - karštai valcuotiems gaminiams, skirtiems šaltam štampavimui;</w:t>
                    <w:br/>
                  </w:r>
                  <w:r>
                    <w:rPr>
                      <w:rFonts w:ascii="Sans Serif" w:hAnsi="Sans Serif" w:eastAsia="Sans Serif"/>
                      <w:sz val="8"/>
                    </w:rPr>
                    <w:t>X - gaminiams, kurių valcavimo sąlygos nenurodytos; pvz.: DC03+ZE, DC04, DC04EK, DX51D+Z</w:t>
                    <w:br/>
                  </w:r>
                  <w:r>
                    <w:rPr>
                      <w:rFonts w:ascii="Sans Serif" w:hAnsi="Sans Serif" w:eastAsia="Sans Serif"/>
                      <w:sz val="8"/>
                    </w:rPr>
                    <w:t> </w:t>
                    <w:br/>
                  </w:r>
                  <w:r>
                    <w:rPr>
                      <w:rFonts w:ascii="Sans Serif" w:hAnsi="Sans Serif" w:eastAsia="Sans Serif"/>
                      <w:sz val="8"/>
                    </w:rPr>
                    <w:t>T - skarda (plieno gaminiai įpakavimui), po to rašoma:</w:t>
                    <w:br/>
                  </w:r>
                  <w:r>
                    <w:rPr>
                      <w:rFonts w:ascii="Sans Serif" w:hAnsi="Sans Serif" w:eastAsia="Sans Serif"/>
                      <w:sz val="8"/>
                    </w:rPr>
                    <w:t>1) paprastai apspaustems gaminiams, raidė H ir skaičius, rodantis vidutinį norminį Rokvelo kietumo</w:t>
                    <w:br/>
                  </w:r>
                  <w:r>
                    <w:rPr>
                      <w:rFonts w:ascii="Sans Serif" w:hAnsi="Sans Serif" w:eastAsia="Sans Serif"/>
                      <w:sz val="8"/>
                    </w:rPr>
                    <w:t>HR 30 Tm reikšmę; dvigubai apspaustems gaminiams skaičius, rodantis nominalinę takumo ribą (MPa),</w:t>
                    <w:br/>
                  </w:r>
                  <w:r>
                    <w:rPr>
                      <w:rFonts w:ascii="Sans Serif" w:hAnsi="Sans Serif" w:eastAsia="Sans Serif"/>
                      <w:sz val="8"/>
                    </w:rPr>
                    <w:t>pvz., TH52, T660, TH52+CE, T660+CE, TH52+SE, T660+SE.</w:t>
                    <w:br/>
                  </w:r>
                  <w:r>
                    <w:rPr>
                      <w:rFonts w:ascii="Sans Serif" w:hAnsi="Sans Serif" w:eastAsia="Sans Serif"/>
                      <w:sz val="8"/>
                    </w:rPr>
                    <w:t> </w:t>
                    <w:br/>
                  </w:r>
                  <w:r>
                    <w:rPr>
                      <w:rFonts w:ascii="Sans Serif" w:hAnsi="Sans Serif" w:eastAsia="Sans Serif"/>
                      <w:sz val="8"/>
                    </w:rPr>
                    <w:t>M - elektrotechninis plienas, po to rašoma:</w:t>
                    <w:br/>
                  </w:r>
                  <w:r>
                    <w:rPr>
                      <w:rFonts w:ascii="Sans Serif" w:hAnsi="Sans Serif" w:eastAsia="Sans Serif"/>
                      <w:sz val="8"/>
                    </w:rPr>
                    <w:t>1) 100 kartų padidintas skaičius rodo didžiausius nuostolius, išreikštus W/kg, esant nominaliniam</w:t>
                    <w:br/>
                  </w:r>
                  <w:r>
                    <w:rPr>
                      <w:rFonts w:ascii="Sans Serif" w:hAnsi="Sans Serif" w:eastAsia="Sans Serif"/>
                      <w:sz val="8"/>
                    </w:rPr>
                    <w:t>gaminio storiui, 50 Hz dažniui ir magnetinei indukcijai:</w:t>
                    <w:br/>
                  </w:r>
                  <w:r>
                    <w:rPr>
                      <w:rFonts w:ascii="Sans Serif" w:hAnsi="Sans Serif" w:eastAsia="Sans Serif"/>
                      <w:sz val="8"/>
                    </w:rPr>
                    <w:t>– 1.5 teslos lakštinio plieno pusgaminiams, neorientuotų kristalų ir normaliai orientuotų kristalų</w:t>
                    <w:br/>
                  </w:r>
                  <w:r>
                    <w:rPr>
                      <w:rFonts w:ascii="Sans Serif" w:hAnsi="Sans Serif" w:eastAsia="Sans Serif"/>
                      <w:sz val="8"/>
                    </w:rPr>
                    <w:t>lakštiniam plienui;</w:t>
                    <w:br/>
                  </w:r>
                  <w:r>
                    <w:rPr>
                      <w:rFonts w:ascii="Sans Serif" w:hAnsi="Sans Serif" w:eastAsia="Sans Serif"/>
                      <w:sz val="8"/>
                    </w:rPr>
                    <w:t>– 1.7 teslos sumažintų nuostolių ar didelės skverbos orientuotų kristalų lakštiniam plienui;</w:t>
                    <w:br/>
                  </w:r>
                  <w:r>
                    <w:rPr>
                      <w:rFonts w:ascii="Sans Serif" w:hAnsi="Sans Serif" w:eastAsia="Sans Serif"/>
                      <w:sz val="8"/>
                    </w:rPr>
                    <w:t>2) 100 kartų padidintas nominalinis gaminio storis milimetrais;</w:t>
                    <w:br/>
                  </w:r>
                  <w:r>
                    <w:rPr>
                      <w:rFonts w:ascii="Sans Serif" w:hAnsi="Sans Serif" w:eastAsia="Sans Serif"/>
                      <w:sz val="8"/>
                    </w:rPr>
                    <w:t>3) raidė, rodanti elektrotechninio plieno tipą:</w:t>
                    <w:br/>
                  </w:r>
                  <w:r>
                    <w:rPr>
                      <w:rFonts w:ascii="Sans Serif" w:hAnsi="Sans Serif" w:eastAsia="Sans Serif"/>
                      <w:sz val="8"/>
                    </w:rPr>
                    <w:t>A neorientuotų kristalų lakštams;</w:t>
                    <w:br/>
                  </w:r>
                  <w:r>
                    <w:rPr>
                      <w:rFonts w:ascii="Sans Serif" w:hAnsi="Sans Serif" w:eastAsia="Sans Serif"/>
                      <w:sz val="8"/>
                    </w:rPr>
                    <w:t>D nelegiruoto plieno lakštų pusfabrikačiams (be galutinio atkaitinimo);</w:t>
                    <w:br/>
                  </w:r>
                  <w:r>
                    <w:rPr>
                      <w:rFonts w:ascii="Sans Serif" w:hAnsi="Sans Serif" w:eastAsia="Sans Serif"/>
                      <w:sz val="8"/>
                    </w:rPr>
                    <w:t>E legiruoto plieno lakštų pusfabrikačiams (be galutinio atkaitinimo);</w:t>
                    <w:br/>
                  </w:r>
                  <w:r>
                    <w:rPr>
                      <w:rFonts w:ascii="Sans Serif" w:hAnsi="Sans Serif" w:eastAsia="Sans Serif"/>
                      <w:sz val="8"/>
                    </w:rPr>
                    <w:t>N lakštams su normaliai orientuotais kristalais;</w:t>
                    <w:br/>
                  </w:r>
                  <w:r>
                    <w:rPr>
                      <w:rFonts w:ascii="Sans Serif" w:hAnsi="Sans Serif" w:eastAsia="Sans Serif"/>
                      <w:sz val="8"/>
                    </w:rPr>
                    <w:t>S sumažintų nuostolių lakštams su orientuotais kristalais;</w:t>
                    <w:br/>
                  </w:r>
                  <w:r>
                    <w:rPr>
                      <w:rFonts w:ascii="Sans Serif" w:hAnsi="Sans Serif" w:eastAsia="Sans Serif"/>
                      <w:sz val="8"/>
                    </w:rPr>
                    <w:t>P didelės skverbties lakštams su orientuotais kristalais, pvz.: M400-50A, M140-30S, M660-</w:t>
                    <w:br/>
                  </w:r>
                  <w:r>
                    <w:rPr>
                      <w:rFonts w:ascii="Sans Serif" w:hAnsi="Sans Serif" w:eastAsia="Sans Serif"/>
                      <w:sz val="8"/>
                    </w:rPr>
                    <w:t>50D, M390-50E.</w:t>
                    <w:br/>
                  </w:r>
                  <w:r>
                    <w:rPr>
                      <w:rFonts w:ascii="Sans Serif" w:hAnsi="Sans Serif" w:eastAsia="Sans Serif"/>
                      <w:sz val="8"/>
                    </w:rPr>
                    <w:t>PASTABA. 1) ir 2) simboliai turi būti atskirti brūkšneliu.</w:t>
                    <w:br/>
                  </w:r>
                  <w:r>
                    <w:rPr>
                      <w:rFonts w:ascii="Sans Serif" w:hAnsi="Sans Serif" w:eastAsia="Sans Serif"/>
                      <w:sz val="8"/>
                    </w:rPr>
                    <w:t> </w:t>
                    <w:br/>
                  </w:r>
                  <w:r>
                    <w:rPr>
                      <w:rFonts w:ascii="Sans Serif" w:hAnsi="Sans Serif" w:eastAsia="Sans Serif"/>
                      <w:sz val="8"/>
                    </w:rPr>
                    <w:t>2.2. 2 grupė. Plienų žymėjimas pagal cheminę sudėtį</w:t>
                    <w:br/>
                  </w:r>
                  <w:r>
                    <w:rPr>
                      <w:rFonts w:ascii="Sans Serif" w:hAnsi="Sans Serif" w:eastAsia="Sans Serif"/>
                      <w:sz val="8"/>
                    </w:rPr>
                    <w:t>1 pogrupis. Nelegiruotieji plienai (išskyrus gerai apdirbamus pjovimu (automatų) plienus), kurių mangano</w:t>
                    <w:br/>
                  </w:r>
                  <w:r>
                    <w:rPr>
                      <w:rFonts w:ascii="Sans Serif" w:hAnsi="Sans Serif" w:eastAsia="Sans Serif"/>
                      <w:sz val="8"/>
                    </w:rPr>
                    <w:t>vidutinis kiekis &lt; 1 %.</w:t>
                  </w:r>
                </w:p>
              </w:txbxContent>
            </v:textbox>
            <w10:wrap type="none" anchorx="page" anchory="page"/>
          </v:shape>
        </w:pict>
      </w:r>
    </w:p>
    <w:p>
      <w:pPr>
        <w:spacing w:before="0" w:after="0"/>
      </w:pPr>
      <w:r>
        <w:pict>
          <v:shape style="position:absolute;left:451.37pt;top:33.42pt;width:351.62pt;height:28.8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pogrupis. Nelegiruotieji plienai, kurių vidutinis mangano kiekis $\ge 1\%$, nelegiruotieji automatų plienai ir legiruotieji plienai (išskyrus greitapjovius plienus), kurių kiekvieno legiruojančio elemento masės kiekis procentais yra $&lt; 5\%$.</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445.61pt;top:58.82pt;width:356.74pt;height:47.4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Skaitinis plieno žymėjimas</w:t>
                    <w:br/>
                  </w:r>
                  <w:r>
                    <w:rPr>
                      <w:rFonts w:ascii="Sans Serif" w:hAnsi="Sans Serif" w:eastAsia="Sans Serif"/>
                      <w:sz val="8"/>
                    </w:rPr>
                    <w:t> </w:t>
                    <w:br/>
                  </w:r>
                  <w:r>
                    <w:rPr>
                      <w:rFonts w:ascii="Sans Serif" w:hAnsi="Sans Serif" w:eastAsia="Sans Serif"/>
                      <w:sz val="8"/>
                    </w:rPr>
                    <w:t>Skaitinį plieno žymėjimą reglamentuoja EN 10027-2. Kiekvienas plieno numeris skiriamas tik vienai plieno markei. Kitaip sakant, kiekviena plieno markė turi atitikti tik vieną plieno numerį. Skaičiai skliauste- liuose numatomi naudoti ateityje.</w:t>
                  </w:r>
                </w:p>
              </w:txbxContent>
            </v:textbox>
            <w10:wrap type="none" anchorx="page" anchory="page"/>
          </v:shape>
        </w:pict>
      </w:r>
    </w:p>
    <w:p>
      <w:pPr>
        <w:sectPr>
          <w:pgSz w:w="16838" w:h="11906"/>
          <w:pgMar w:top="0" w:right="0" w:bottom="0" w:left="0" w:header="0" w:footer="0" w:gutter="0"/>
          <w:cols w:space="720"/>
          <w:docGrid w:linePitch="360"/>
        </w:sectPr>
      </w:pPr>
    </w:p>
    <w:p/>
    <w:p>
      <w:pPr>
        <w:sectPr>
          <w:pgSz w:w="16838" w:h="11906"/>
          <w:pgMar w:top="0" w:right="0" w:bottom="0" w:left="0" w:header="0" w:footer="0" w:gutter="0"/>
          <w:cols w:space="720"/>
          <w:docGrid w:linePitch="360"/>
        </w:sectPr>
      </w:pPr>
    </w:p>
    <w:p/>
    <w:p>
      <w:pPr>
        <w:spacing w:before="0" w:after="0"/>
      </w:pPr>
      <w:r>
        <w:pict>
          <v:shape style="position:absolute;left:43.08pt;top:39.28pt;width:353.43pt;height:69.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Literatūros sąrašas</w:t>
                    <w:br/>
                  </w:r>
                  <w:r>
                    <w:rPr>
                      <w:rFonts w:ascii="Sans Serif" w:hAnsi="Sans Serif" w:eastAsia="Sans Serif"/>
                      <w:sz val="8"/>
                    </w:rPr>
                    <w:t>1. L. Kulikauskas ir kiti. Konstrukcinių medžiagų technologija ir medžiagotyra. Vilnius: Mokslas, 1991. 362 p.</w:t>
                    <w:br/>
                  </w:r>
                  <w:r>
                    <w:rPr>
                      <w:rFonts w:ascii="Sans Serif" w:hAnsi="Sans Serif" w:eastAsia="Sans Serif"/>
                      <w:sz val="8"/>
                    </w:rPr>
                    <w:t>2. LST EN 10027-1:2005 Plienų žymėjimo sistemos. 1 dalis. Plieno markės</w:t>
                    <w:br/>
                  </w:r>
                  <w:r>
                    <w:rPr>
                      <w:rFonts w:ascii="Sans Serif" w:hAnsi="Sans Serif" w:eastAsia="Sans Serif"/>
                      <w:sz val="8"/>
                    </w:rPr>
                    <w:t>3. LST EN 10027-2:1997 Plienų žymėjimo sistemos. 2 dalis. Skaitinė sistema</w:t>
                  </w:r>
                </w:p>
              </w:txbxContent>
            </v:textbox>
            <w10:wrap type="none" anchorx="page" anchory="page"/>
          </v:shape>
        </w:pict>
      </w:r>
    </w:p>
    <w:sectPr w:rsidR="00FC693F" w:rsidRPr="0006063C" w:rsidSect="00034616">
      <w:pgSz w:w="16838" w:h="11906"/>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ns Serif" w:hAnsi="Sans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